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DCD3" w14:textId="761DCD48" w:rsidR="00D80AAB" w:rsidRDefault="00D80AAB" w:rsidP="005E392B">
      <w:pPr>
        <w:pStyle w:val="a3"/>
        <w:shd w:val="clear" w:color="auto" w:fill="FFFFFF"/>
        <w:adjustRightInd w:val="0"/>
        <w:snapToGrid w:val="0"/>
        <w:spacing w:before="0" w:beforeAutospacing="0" w:after="0" w:afterAutospacing="0" w:line="360" w:lineRule="auto"/>
        <w:jc w:val="center"/>
        <w:rPr>
          <w:color w:val="000000"/>
          <w:sz w:val="36"/>
          <w:szCs w:val="36"/>
        </w:rPr>
      </w:pPr>
      <w:bookmarkStart w:id="0" w:name="_Hlk142644207"/>
      <w:r w:rsidRPr="000F414C">
        <w:rPr>
          <w:rFonts w:hint="eastAsia"/>
          <w:color w:val="000000"/>
          <w:sz w:val="36"/>
          <w:szCs w:val="36"/>
        </w:rPr>
        <w:t>上海电机学院“卓越班”管理办法</w:t>
      </w:r>
    </w:p>
    <w:p w14:paraId="2FFF9640" w14:textId="7B3DBD0E" w:rsidR="008C17DC" w:rsidRPr="008C17DC" w:rsidRDefault="008C17DC" w:rsidP="005E392B">
      <w:pPr>
        <w:pStyle w:val="a3"/>
        <w:shd w:val="clear" w:color="auto" w:fill="FFFFFF"/>
        <w:adjustRightInd w:val="0"/>
        <w:snapToGrid w:val="0"/>
        <w:spacing w:before="0" w:beforeAutospacing="0" w:after="0" w:afterAutospacing="0" w:line="360" w:lineRule="auto"/>
        <w:jc w:val="center"/>
        <w:rPr>
          <w:color w:val="000000"/>
          <w:sz w:val="36"/>
          <w:szCs w:val="36"/>
        </w:rPr>
      </w:pPr>
      <w:r>
        <w:rPr>
          <w:color w:val="000000"/>
          <w:sz w:val="36"/>
          <w:szCs w:val="36"/>
        </w:rPr>
        <w:t>(</w:t>
      </w:r>
      <w:r>
        <w:rPr>
          <w:rFonts w:hint="eastAsia"/>
          <w:color w:val="000000"/>
          <w:sz w:val="36"/>
          <w:szCs w:val="36"/>
        </w:rPr>
        <w:t>征求意见稿</w:t>
      </w:r>
      <w:r>
        <w:rPr>
          <w:color w:val="000000"/>
          <w:sz w:val="36"/>
          <w:szCs w:val="36"/>
        </w:rPr>
        <w:t>)</w:t>
      </w:r>
    </w:p>
    <w:bookmarkEnd w:id="0"/>
    <w:p w14:paraId="361B7DAB" w14:textId="77777777" w:rsidR="00F40CEA" w:rsidRPr="00535DED" w:rsidRDefault="00F40CEA" w:rsidP="005E392B">
      <w:pPr>
        <w:pStyle w:val="a3"/>
        <w:shd w:val="clear" w:color="auto" w:fill="FFFFFF"/>
        <w:adjustRightInd w:val="0"/>
        <w:snapToGrid w:val="0"/>
        <w:spacing w:before="0" w:beforeAutospacing="0" w:after="0" w:afterAutospacing="0" w:line="360" w:lineRule="auto"/>
        <w:jc w:val="center"/>
        <w:rPr>
          <w:rFonts w:ascii="黑体" w:eastAsia="黑体" w:hAnsi="黑体"/>
          <w:bCs/>
          <w:color w:val="000000"/>
          <w:sz w:val="28"/>
          <w:szCs w:val="28"/>
        </w:rPr>
      </w:pPr>
      <w:r w:rsidRPr="00535DED">
        <w:rPr>
          <w:rFonts w:ascii="黑体" w:eastAsia="黑体" w:hAnsi="黑体" w:hint="eastAsia"/>
          <w:bCs/>
          <w:color w:val="000000"/>
          <w:sz w:val="28"/>
          <w:szCs w:val="28"/>
        </w:rPr>
        <w:t>第一章 总则</w:t>
      </w:r>
    </w:p>
    <w:p w14:paraId="57B0DC11" w14:textId="4C858D9A" w:rsidR="00B65DF2" w:rsidRPr="00FE5891" w:rsidRDefault="00B65DF2" w:rsidP="005E392B">
      <w:pPr>
        <w:pStyle w:val="a3"/>
        <w:shd w:val="clear" w:color="auto" w:fill="FFFFFF"/>
        <w:adjustRightInd w:val="0"/>
        <w:snapToGrid w:val="0"/>
        <w:spacing w:before="0" w:beforeAutospacing="0" w:after="0" w:afterAutospacing="0" w:line="360" w:lineRule="auto"/>
        <w:ind w:firstLine="645"/>
        <w:jc w:val="both"/>
        <w:rPr>
          <w:rFonts w:ascii="仿宋_GB2312" w:eastAsia="仿宋_GB2312"/>
          <w:color w:val="000000" w:themeColor="text1"/>
          <w:sz w:val="28"/>
          <w:szCs w:val="28"/>
        </w:rPr>
      </w:pPr>
      <w:r w:rsidRPr="00FE5891">
        <w:rPr>
          <w:rStyle w:val="a4"/>
          <w:rFonts w:ascii="仿宋_GB2312" w:eastAsia="仿宋_GB2312" w:hint="eastAsia"/>
          <w:color w:val="000000" w:themeColor="text1"/>
          <w:sz w:val="28"/>
          <w:szCs w:val="28"/>
        </w:rPr>
        <w:t>第一条</w:t>
      </w:r>
      <w:r w:rsidR="00FE5891" w:rsidRPr="00FE5891">
        <w:rPr>
          <w:rStyle w:val="a4"/>
          <w:rFonts w:ascii="仿宋_GB2312" w:eastAsia="仿宋_GB2312" w:hint="eastAsia"/>
          <w:color w:val="000000" w:themeColor="text1"/>
          <w:sz w:val="28"/>
          <w:szCs w:val="28"/>
        </w:rPr>
        <w:t xml:space="preserve"> </w:t>
      </w:r>
      <w:r w:rsidR="00923A73" w:rsidRPr="00FE5891">
        <w:rPr>
          <w:rFonts w:ascii="仿宋_GB2312" w:eastAsia="仿宋_GB2312" w:hint="eastAsia"/>
          <w:color w:val="000000" w:themeColor="text1"/>
          <w:sz w:val="28"/>
          <w:szCs w:val="28"/>
        </w:rPr>
        <w:t>为</w:t>
      </w:r>
      <w:r w:rsidR="003472F2" w:rsidRPr="00FE5891">
        <w:rPr>
          <w:rFonts w:ascii="仿宋_GB2312" w:eastAsia="仿宋_GB2312" w:hint="eastAsia"/>
          <w:color w:val="000000" w:themeColor="text1"/>
          <w:sz w:val="28"/>
          <w:szCs w:val="28"/>
        </w:rPr>
        <w:t>主动服务国家战略和长三角区域经济社会发展需要，</w:t>
      </w:r>
      <w:r w:rsidR="001563E1">
        <w:rPr>
          <w:rFonts w:ascii="仿宋_GB2312" w:eastAsia="仿宋_GB2312" w:hint="eastAsia"/>
          <w:color w:val="000000" w:themeColor="text1"/>
          <w:sz w:val="28"/>
          <w:szCs w:val="28"/>
        </w:rPr>
        <w:t>对接</w:t>
      </w:r>
      <w:r w:rsidR="00F21961" w:rsidRPr="00FE5891">
        <w:rPr>
          <w:rFonts w:ascii="仿宋_GB2312" w:eastAsia="仿宋_GB2312" w:hint="eastAsia"/>
          <w:color w:val="000000" w:themeColor="text1"/>
          <w:sz w:val="28"/>
          <w:szCs w:val="28"/>
        </w:rPr>
        <w:t>上海自贸区</w:t>
      </w:r>
      <w:r w:rsidR="00D116E2" w:rsidRPr="00FE5891">
        <w:rPr>
          <w:rFonts w:ascii="仿宋_GB2312" w:eastAsia="仿宋_GB2312" w:hint="eastAsia"/>
          <w:color w:val="000000" w:themeColor="text1"/>
          <w:sz w:val="28"/>
          <w:szCs w:val="28"/>
        </w:rPr>
        <w:t>临港新片区战略性新兴产业及先进制造业集群建设对现场工程师的需求，贯彻落实</w:t>
      </w:r>
      <w:r w:rsidR="00677C71" w:rsidRPr="00FE5891">
        <w:rPr>
          <w:rFonts w:ascii="仿宋_GB2312" w:eastAsia="仿宋_GB2312" w:hint="eastAsia"/>
          <w:color w:val="000000" w:themeColor="text1"/>
          <w:sz w:val="28"/>
          <w:szCs w:val="28"/>
        </w:rPr>
        <w:t>《上海电机学院新时代卓越现场工程师培养行动实施方案》</w:t>
      </w:r>
      <w:r w:rsidR="00677C71">
        <w:rPr>
          <w:rFonts w:ascii="仿宋_GB2312" w:eastAsia="仿宋_GB2312" w:hint="eastAsia"/>
          <w:color w:val="000000" w:themeColor="text1"/>
          <w:sz w:val="28"/>
          <w:szCs w:val="28"/>
        </w:rPr>
        <w:t>（</w:t>
      </w:r>
      <w:r w:rsidR="00677C71" w:rsidRPr="00677C71">
        <w:rPr>
          <w:rFonts w:ascii="仿宋_GB2312" w:eastAsia="仿宋_GB2312" w:hint="eastAsia"/>
          <w:color w:val="000000" w:themeColor="text1"/>
          <w:sz w:val="28"/>
          <w:szCs w:val="28"/>
        </w:rPr>
        <w:t>沪</w:t>
      </w:r>
      <w:proofErr w:type="gramStart"/>
      <w:r w:rsidR="00677C71" w:rsidRPr="00677C71">
        <w:rPr>
          <w:rFonts w:ascii="仿宋_GB2312" w:eastAsia="仿宋_GB2312" w:hint="eastAsia"/>
          <w:color w:val="000000" w:themeColor="text1"/>
          <w:sz w:val="28"/>
          <w:szCs w:val="28"/>
        </w:rPr>
        <w:t>电机院教〔2023〕</w:t>
      </w:r>
      <w:proofErr w:type="gramEnd"/>
      <w:r w:rsidR="00677C71" w:rsidRPr="00677C71">
        <w:rPr>
          <w:rFonts w:ascii="仿宋_GB2312" w:eastAsia="仿宋_GB2312" w:hint="eastAsia"/>
          <w:color w:val="000000" w:themeColor="text1"/>
          <w:sz w:val="28"/>
          <w:szCs w:val="28"/>
        </w:rPr>
        <w:t>13号</w:t>
      </w:r>
      <w:r w:rsidR="00677C71">
        <w:rPr>
          <w:rFonts w:ascii="仿宋_GB2312" w:eastAsia="仿宋_GB2312" w:hint="eastAsia"/>
          <w:color w:val="000000" w:themeColor="text1"/>
          <w:sz w:val="28"/>
          <w:szCs w:val="28"/>
        </w:rPr>
        <w:t>）等文件</w:t>
      </w:r>
      <w:r w:rsidR="00833275">
        <w:rPr>
          <w:rFonts w:ascii="仿宋_GB2312" w:eastAsia="仿宋_GB2312" w:hint="eastAsia"/>
          <w:color w:val="000000" w:themeColor="text1"/>
          <w:sz w:val="28"/>
          <w:szCs w:val="28"/>
        </w:rPr>
        <w:t>要求</w:t>
      </w:r>
      <w:r w:rsidR="00D116E2" w:rsidRPr="00FE5891">
        <w:rPr>
          <w:rFonts w:ascii="仿宋_GB2312" w:eastAsia="仿宋_GB2312" w:hint="eastAsia"/>
          <w:color w:val="000000" w:themeColor="text1"/>
          <w:sz w:val="28"/>
          <w:szCs w:val="28"/>
        </w:rPr>
        <w:t>，培养高质量工程技术人才，</w:t>
      </w:r>
      <w:r w:rsidR="003B704F" w:rsidRPr="00FE5891">
        <w:rPr>
          <w:rFonts w:ascii="仿宋_GB2312" w:eastAsia="仿宋_GB2312" w:hint="eastAsia"/>
          <w:color w:val="000000" w:themeColor="text1"/>
          <w:sz w:val="28"/>
          <w:szCs w:val="28"/>
        </w:rPr>
        <w:t>探索具有</w:t>
      </w:r>
      <w:r w:rsidR="003B704F">
        <w:rPr>
          <w:rFonts w:ascii="仿宋_GB2312" w:eastAsia="仿宋_GB2312" w:hint="eastAsia"/>
          <w:color w:val="000000" w:themeColor="text1"/>
          <w:sz w:val="28"/>
          <w:szCs w:val="28"/>
        </w:rPr>
        <w:t>电机</w:t>
      </w:r>
      <w:r w:rsidR="003B704F" w:rsidRPr="00FE5891">
        <w:rPr>
          <w:rFonts w:ascii="仿宋_GB2312" w:eastAsia="仿宋_GB2312" w:hint="eastAsia"/>
          <w:color w:val="000000" w:themeColor="text1"/>
          <w:sz w:val="28"/>
          <w:szCs w:val="28"/>
        </w:rPr>
        <w:t>特色的卓越工程师培养模式</w:t>
      </w:r>
      <w:r w:rsidR="003B704F">
        <w:rPr>
          <w:rFonts w:ascii="仿宋_GB2312" w:eastAsia="仿宋_GB2312" w:hint="eastAsia"/>
          <w:color w:val="000000" w:themeColor="text1"/>
          <w:sz w:val="28"/>
          <w:szCs w:val="28"/>
        </w:rPr>
        <w:t>，</w:t>
      </w:r>
      <w:r w:rsidR="008E1CED">
        <w:rPr>
          <w:rFonts w:ascii="仿宋_GB2312" w:eastAsia="仿宋_GB2312" w:hint="eastAsia"/>
          <w:color w:val="000000" w:themeColor="text1"/>
          <w:sz w:val="28"/>
          <w:szCs w:val="28"/>
        </w:rPr>
        <w:t>学校决定</w:t>
      </w:r>
      <w:r w:rsidR="00D116E2" w:rsidRPr="00FE5891">
        <w:rPr>
          <w:rFonts w:ascii="仿宋_GB2312" w:eastAsia="仿宋_GB2312" w:hint="eastAsia"/>
          <w:color w:val="000000" w:themeColor="text1"/>
          <w:sz w:val="28"/>
          <w:szCs w:val="28"/>
        </w:rPr>
        <w:t>开设“卓越</w:t>
      </w:r>
      <w:r w:rsidR="00502A0D">
        <w:rPr>
          <w:rFonts w:ascii="仿宋_GB2312" w:eastAsia="仿宋_GB2312" w:hint="eastAsia"/>
          <w:color w:val="000000" w:themeColor="text1"/>
          <w:sz w:val="28"/>
          <w:szCs w:val="28"/>
        </w:rPr>
        <w:t>现场</w:t>
      </w:r>
      <w:r w:rsidR="00D116E2" w:rsidRPr="00FE5891">
        <w:rPr>
          <w:rFonts w:ascii="仿宋_GB2312" w:eastAsia="仿宋_GB2312" w:hint="eastAsia"/>
          <w:color w:val="000000" w:themeColor="text1"/>
          <w:sz w:val="28"/>
          <w:szCs w:val="28"/>
        </w:rPr>
        <w:t>工程师实验班”（以下简称“卓越班”）</w:t>
      </w:r>
      <w:r w:rsidR="003F307E" w:rsidRPr="00FE5891">
        <w:rPr>
          <w:rFonts w:ascii="仿宋_GB2312" w:eastAsia="仿宋_GB2312" w:hint="eastAsia"/>
          <w:color w:val="000000" w:themeColor="text1"/>
          <w:sz w:val="28"/>
          <w:szCs w:val="28"/>
        </w:rPr>
        <w:t>。</w:t>
      </w:r>
      <w:r w:rsidR="00516640" w:rsidRPr="00FE5891">
        <w:rPr>
          <w:rFonts w:ascii="仿宋_GB2312" w:eastAsia="仿宋_GB2312" w:hint="eastAsia"/>
          <w:color w:val="000000" w:themeColor="text1"/>
          <w:sz w:val="28"/>
          <w:szCs w:val="28"/>
        </w:rPr>
        <w:t>为规范相关工作，</w:t>
      </w:r>
      <w:r w:rsidRPr="00FE5891">
        <w:rPr>
          <w:rFonts w:ascii="仿宋_GB2312" w:eastAsia="仿宋_GB2312" w:hint="eastAsia"/>
          <w:color w:val="000000" w:themeColor="text1"/>
          <w:sz w:val="28"/>
          <w:szCs w:val="28"/>
        </w:rPr>
        <w:t>结合学校实际，</w:t>
      </w:r>
      <w:r w:rsidR="004E0E03">
        <w:rPr>
          <w:rFonts w:ascii="仿宋_GB2312" w:eastAsia="仿宋_GB2312" w:hint="eastAsia"/>
          <w:color w:val="000000" w:themeColor="text1"/>
          <w:sz w:val="28"/>
          <w:szCs w:val="28"/>
        </w:rPr>
        <w:t>特</w:t>
      </w:r>
      <w:r w:rsidRPr="00FE5891">
        <w:rPr>
          <w:rFonts w:ascii="仿宋_GB2312" w:eastAsia="仿宋_GB2312" w:hint="eastAsia"/>
          <w:color w:val="000000" w:themeColor="text1"/>
          <w:sz w:val="28"/>
          <w:szCs w:val="28"/>
        </w:rPr>
        <w:t>制定本办法。</w:t>
      </w:r>
    </w:p>
    <w:p w14:paraId="37DA4DD6" w14:textId="5F6092AB" w:rsidR="00867202" w:rsidRDefault="00B65DF2" w:rsidP="005E392B">
      <w:pPr>
        <w:pStyle w:val="a3"/>
        <w:shd w:val="clear" w:color="auto" w:fill="FFFFFF"/>
        <w:adjustRightInd w:val="0"/>
        <w:snapToGrid w:val="0"/>
        <w:spacing w:before="0" w:beforeAutospacing="0" w:after="0" w:afterAutospacing="0" w:line="360" w:lineRule="auto"/>
        <w:ind w:firstLine="645"/>
        <w:jc w:val="both"/>
        <w:rPr>
          <w:rFonts w:ascii="仿宋_GB2312" w:eastAsia="仿宋_GB2312"/>
          <w:color w:val="000000" w:themeColor="text1"/>
          <w:sz w:val="28"/>
          <w:szCs w:val="28"/>
        </w:rPr>
      </w:pPr>
      <w:r w:rsidRPr="00FE5891">
        <w:rPr>
          <w:rStyle w:val="a4"/>
          <w:rFonts w:ascii="仿宋_GB2312" w:eastAsia="仿宋_GB2312" w:hint="eastAsia"/>
          <w:color w:val="000000" w:themeColor="text1"/>
          <w:sz w:val="28"/>
          <w:szCs w:val="28"/>
        </w:rPr>
        <w:t>第二条</w:t>
      </w:r>
      <w:r w:rsidR="00677C71">
        <w:rPr>
          <w:rStyle w:val="a4"/>
          <w:rFonts w:ascii="仿宋_GB2312" w:eastAsia="仿宋_GB2312"/>
          <w:color w:val="000000" w:themeColor="text1"/>
          <w:sz w:val="28"/>
          <w:szCs w:val="28"/>
        </w:rPr>
        <w:t xml:space="preserve"> </w:t>
      </w:r>
      <w:r w:rsidR="00677C71" w:rsidRPr="009B2993">
        <w:rPr>
          <w:rFonts w:ascii="仿宋_GB2312" w:eastAsia="仿宋_GB2312" w:hint="eastAsia"/>
          <w:color w:val="000000" w:themeColor="text1"/>
          <w:sz w:val="28"/>
          <w:szCs w:val="28"/>
        </w:rPr>
        <w:t>“卓越班”</w:t>
      </w:r>
      <w:r w:rsidR="00100C64" w:rsidRPr="009B2993">
        <w:rPr>
          <w:rFonts w:ascii="仿宋_GB2312" w:eastAsia="仿宋_GB2312" w:hint="eastAsia"/>
          <w:color w:val="000000" w:themeColor="text1"/>
          <w:sz w:val="28"/>
          <w:szCs w:val="28"/>
        </w:rPr>
        <w:t>遵循“产教融合</w:t>
      </w:r>
      <w:r w:rsidR="002956AD" w:rsidRPr="009B2993">
        <w:rPr>
          <w:rFonts w:ascii="仿宋_GB2312" w:eastAsia="仿宋_GB2312" w:hint="eastAsia"/>
          <w:color w:val="000000" w:themeColor="text1"/>
          <w:sz w:val="28"/>
          <w:szCs w:val="28"/>
        </w:rPr>
        <w:t>、</w:t>
      </w:r>
      <w:r w:rsidR="00F21961" w:rsidRPr="009B2993">
        <w:rPr>
          <w:rFonts w:ascii="仿宋_GB2312" w:eastAsia="仿宋_GB2312" w:hint="eastAsia"/>
          <w:color w:val="000000" w:themeColor="text1"/>
          <w:sz w:val="28"/>
          <w:szCs w:val="28"/>
        </w:rPr>
        <w:t>实践</w:t>
      </w:r>
      <w:r w:rsidR="009E7430">
        <w:rPr>
          <w:rFonts w:ascii="仿宋_GB2312" w:eastAsia="仿宋_GB2312" w:hint="eastAsia"/>
          <w:color w:val="000000" w:themeColor="text1"/>
          <w:sz w:val="28"/>
          <w:szCs w:val="28"/>
        </w:rPr>
        <w:t>育人、</w:t>
      </w:r>
      <w:r w:rsidR="00BC7189">
        <w:rPr>
          <w:rFonts w:ascii="仿宋_GB2312" w:eastAsia="仿宋_GB2312" w:hint="eastAsia"/>
          <w:color w:val="000000" w:themeColor="text1"/>
          <w:sz w:val="28"/>
          <w:szCs w:val="28"/>
        </w:rPr>
        <w:t>卓越培养</w:t>
      </w:r>
      <w:r w:rsidR="002956AD" w:rsidRPr="009B2993">
        <w:rPr>
          <w:rFonts w:ascii="仿宋_GB2312" w:eastAsia="仿宋_GB2312" w:hint="eastAsia"/>
          <w:color w:val="000000" w:themeColor="text1"/>
          <w:sz w:val="28"/>
          <w:szCs w:val="28"/>
        </w:rPr>
        <w:t>”的理念，</w:t>
      </w:r>
      <w:r w:rsidR="00294466" w:rsidRPr="009B2993">
        <w:rPr>
          <w:rFonts w:ascii="仿宋_GB2312" w:eastAsia="仿宋_GB2312" w:hint="eastAsia"/>
          <w:color w:val="000000" w:themeColor="text1"/>
          <w:sz w:val="28"/>
          <w:szCs w:val="28"/>
        </w:rPr>
        <w:t>依托国家级、市级一流本科专业</w:t>
      </w:r>
      <w:r w:rsidR="00A54C25">
        <w:rPr>
          <w:rFonts w:ascii="仿宋_GB2312" w:eastAsia="仿宋_GB2312" w:hint="eastAsia"/>
          <w:color w:val="000000" w:themeColor="text1"/>
          <w:sz w:val="28"/>
          <w:szCs w:val="28"/>
        </w:rPr>
        <w:t>建设点</w:t>
      </w:r>
      <w:r w:rsidR="009B2993" w:rsidRPr="009B2993">
        <w:rPr>
          <w:rFonts w:ascii="仿宋_GB2312" w:eastAsia="仿宋_GB2312" w:hint="eastAsia"/>
          <w:color w:val="000000" w:themeColor="text1"/>
          <w:sz w:val="28"/>
          <w:szCs w:val="28"/>
        </w:rPr>
        <w:t>，</w:t>
      </w:r>
      <w:r w:rsidR="001563E1">
        <w:rPr>
          <w:rFonts w:ascii="仿宋_GB2312" w:eastAsia="仿宋_GB2312" w:hint="eastAsia"/>
          <w:color w:val="000000" w:themeColor="text1"/>
          <w:sz w:val="28"/>
          <w:szCs w:val="28"/>
        </w:rPr>
        <w:t>通过</w:t>
      </w:r>
      <w:r w:rsidR="00B238BD" w:rsidRPr="009B2993">
        <w:rPr>
          <w:rFonts w:ascii="仿宋_GB2312" w:eastAsia="仿宋_GB2312" w:hint="eastAsia"/>
          <w:color w:val="000000" w:themeColor="text1"/>
          <w:sz w:val="28"/>
          <w:szCs w:val="28"/>
        </w:rPr>
        <w:t>与</w:t>
      </w:r>
      <w:r w:rsidR="001563E1">
        <w:rPr>
          <w:rFonts w:ascii="仿宋_GB2312" w:eastAsia="仿宋_GB2312" w:hint="eastAsia"/>
          <w:color w:val="000000" w:themeColor="text1"/>
          <w:sz w:val="28"/>
          <w:szCs w:val="28"/>
        </w:rPr>
        <w:t>行业/</w:t>
      </w:r>
      <w:r w:rsidR="00B238BD" w:rsidRPr="009B2993">
        <w:rPr>
          <w:rFonts w:ascii="仿宋_GB2312" w:eastAsia="仿宋_GB2312" w:hint="eastAsia"/>
          <w:color w:val="000000" w:themeColor="text1"/>
          <w:sz w:val="28"/>
          <w:szCs w:val="28"/>
        </w:rPr>
        <w:t>企业联合开展</w:t>
      </w:r>
      <w:r w:rsidR="00A54C25">
        <w:rPr>
          <w:rFonts w:ascii="仿宋_GB2312" w:eastAsia="仿宋_GB2312" w:hint="eastAsia"/>
          <w:color w:val="000000" w:themeColor="text1"/>
          <w:sz w:val="28"/>
          <w:szCs w:val="28"/>
        </w:rPr>
        <w:t>人才培养</w:t>
      </w:r>
      <w:r w:rsidR="00B238BD" w:rsidRPr="009B2993">
        <w:rPr>
          <w:rFonts w:ascii="仿宋_GB2312" w:eastAsia="仿宋_GB2312" w:hint="eastAsia"/>
          <w:color w:val="000000" w:themeColor="text1"/>
          <w:sz w:val="28"/>
          <w:szCs w:val="28"/>
        </w:rPr>
        <w:t>，</w:t>
      </w:r>
      <w:r w:rsidR="00294466" w:rsidRPr="009B2993">
        <w:rPr>
          <w:rFonts w:ascii="仿宋_GB2312" w:eastAsia="仿宋_GB2312" w:hint="eastAsia"/>
          <w:color w:val="000000" w:themeColor="text1"/>
          <w:sz w:val="28"/>
          <w:szCs w:val="28"/>
        </w:rPr>
        <w:t>创新人才培养模式</w:t>
      </w:r>
      <w:r w:rsidR="00294466" w:rsidRPr="00FE5891">
        <w:rPr>
          <w:rFonts w:ascii="仿宋_GB2312" w:eastAsia="仿宋_GB2312" w:hint="eastAsia"/>
          <w:color w:val="000000" w:themeColor="text1"/>
          <w:sz w:val="28"/>
          <w:szCs w:val="28"/>
        </w:rPr>
        <w:t>，</w:t>
      </w:r>
      <w:r w:rsidR="002956AD" w:rsidRPr="00FE5891">
        <w:rPr>
          <w:rFonts w:ascii="仿宋_GB2312" w:eastAsia="仿宋_GB2312" w:hint="eastAsia"/>
          <w:color w:val="000000" w:themeColor="text1"/>
          <w:sz w:val="28"/>
          <w:szCs w:val="28"/>
        </w:rPr>
        <w:t>培养</w:t>
      </w:r>
      <w:r w:rsidR="00216C91" w:rsidRPr="003508C9">
        <w:rPr>
          <w:rFonts w:ascii="仿宋_GB2312" w:eastAsia="仿宋_GB2312"/>
          <w:color w:val="000000" w:themeColor="text1"/>
          <w:sz w:val="28"/>
          <w:szCs w:val="28"/>
        </w:rPr>
        <w:t>爱党报国</w:t>
      </w:r>
      <w:r w:rsidR="00216C91" w:rsidRPr="003508C9">
        <w:rPr>
          <w:rFonts w:ascii="仿宋_GB2312" w:eastAsia="仿宋_GB2312" w:hint="eastAsia"/>
          <w:color w:val="000000" w:themeColor="text1"/>
          <w:sz w:val="28"/>
          <w:szCs w:val="28"/>
        </w:rPr>
        <w:t>、敬业奉献，</w:t>
      </w:r>
      <w:r w:rsidR="00216C91" w:rsidRPr="003508C9">
        <w:rPr>
          <w:rFonts w:ascii="仿宋_GB2312" w:eastAsia="仿宋_GB2312"/>
          <w:color w:val="000000" w:themeColor="text1"/>
          <w:sz w:val="28"/>
          <w:szCs w:val="28"/>
        </w:rPr>
        <w:t>基础</w:t>
      </w:r>
      <w:r w:rsidR="00216C91" w:rsidRPr="003508C9">
        <w:rPr>
          <w:rFonts w:ascii="仿宋_GB2312" w:eastAsia="仿宋_GB2312" w:hint="eastAsia"/>
          <w:color w:val="000000" w:themeColor="text1"/>
          <w:sz w:val="28"/>
          <w:szCs w:val="28"/>
        </w:rPr>
        <w:t>知识</w:t>
      </w:r>
      <w:r w:rsidR="00216C91" w:rsidRPr="003508C9">
        <w:rPr>
          <w:rFonts w:ascii="仿宋_GB2312" w:eastAsia="仿宋_GB2312"/>
          <w:color w:val="000000" w:themeColor="text1"/>
          <w:sz w:val="28"/>
          <w:szCs w:val="28"/>
        </w:rPr>
        <w:t>扎实，工程</w:t>
      </w:r>
      <w:r w:rsidR="00216C91" w:rsidRPr="003508C9">
        <w:rPr>
          <w:rFonts w:ascii="仿宋_GB2312" w:eastAsia="仿宋_GB2312" w:hint="eastAsia"/>
          <w:color w:val="000000" w:themeColor="text1"/>
          <w:sz w:val="28"/>
          <w:szCs w:val="28"/>
        </w:rPr>
        <w:t>实践与技术</w:t>
      </w:r>
      <w:r w:rsidR="00216C91" w:rsidRPr="003508C9">
        <w:rPr>
          <w:rFonts w:ascii="仿宋_GB2312" w:eastAsia="仿宋_GB2312"/>
          <w:color w:val="000000" w:themeColor="text1"/>
          <w:sz w:val="28"/>
          <w:szCs w:val="28"/>
        </w:rPr>
        <w:t>创新能力</w:t>
      </w:r>
      <w:r w:rsidR="00216C91" w:rsidRPr="003508C9">
        <w:rPr>
          <w:rFonts w:ascii="仿宋_GB2312" w:eastAsia="仿宋_GB2312" w:hint="eastAsia"/>
          <w:color w:val="000000" w:themeColor="text1"/>
          <w:sz w:val="28"/>
          <w:szCs w:val="28"/>
        </w:rPr>
        <w:t>强</w:t>
      </w:r>
      <w:r w:rsidR="00216C91" w:rsidRPr="003508C9">
        <w:rPr>
          <w:rFonts w:ascii="仿宋_GB2312" w:eastAsia="仿宋_GB2312"/>
          <w:color w:val="000000" w:themeColor="text1"/>
          <w:sz w:val="28"/>
          <w:szCs w:val="28"/>
        </w:rPr>
        <w:t>，</w:t>
      </w:r>
      <w:r w:rsidR="00216C91" w:rsidRPr="003508C9">
        <w:rPr>
          <w:rFonts w:ascii="仿宋_GB2312" w:eastAsia="仿宋_GB2312" w:hint="eastAsia"/>
          <w:color w:val="000000" w:themeColor="text1"/>
          <w:sz w:val="28"/>
          <w:szCs w:val="28"/>
        </w:rPr>
        <w:t>具有</w:t>
      </w:r>
      <w:r w:rsidR="00216C91" w:rsidRPr="003508C9">
        <w:rPr>
          <w:rFonts w:ascii="仿宋_GB2312" w:eastAsia="仿宋_GB2312"/>
          <w:color w:val="000000" w:themeColor="text1"/>
          <w:sz w:val="28"/>
          <w:szCs w:val="28"/>
        </w:rPr>
        <w:t>国际视野</w:t>
      </w:r>
      <w:r w:rsidR="00216C91" w:rsidRPr="003508C9">
        <w:rPr>
          <w:rFonts w:ascii="仿宋_GB2312" w:eastAsia="仿宋_GB2312" w:hint="eastAsia"/>
          <w:color w:val="000000" w:themeColor="text1"/>
          <w:sz w:val="28"/>
          <w:szCs w:val="28"/>
        </w:rPr>
        <w:t>和团队协作能力</w:t>
      </w:r>
      <w:r w:rsidR="00216C91" w:rsidRPr="003508C9">
        <w:rPr>
          <w:rFonts w:ascii="仿宋_GB2312" w:eastAsia="仿宋_GB2312"/>
          <w:color w:val="000000" w:themeColor="text1"/>
          <w:sz w:val="28"/>
          <w:szCs w:val="28"/>
        </w:rPr>
        <w:t>，善于解决复杂工程技术问题，扎根生产一线的</w:t>
      </w:r>
      <w:r w:rsidR="00867202">
        <w:rPr>
          <w:rFonts w:ascii="仿宋_GB2312" w:eastAsia="仿宋_GB2312" w:hint="eastAsia"/>
          <w:color w:val="000000" w:themeColor="text1"/>
          <w:sz w:val="28"/>
          <w:szCs w:val="28"/>
        </w:rPr>
        <w:t>卓越现场工程师</w:t>
      </w:r>
      <w:r w:rsidR="002956AD" w:rsidRPr="00FE5891">
        <w:rPr>
          <w:rFonts w:ascii="仿宋_GB2312" w:eastAsia="仿宋_GB2312" w:hint="eastAsia"/>
          <w:color w:val="000000" w:themeColor="text1"/>
          <w:sz w:val="28"/>
          <w:szCs w:val="28"/>
        </w:rPr>
        <w:t>。</w:t>
      </w:r>
    </w:p>
    <w:p w14:paraId="49825015" w14:textId="32C93A78" w:rsidR="00F40CEA" w:rsidRPr="00677C71" w:rsidRDefault="00F40CEA" w:rsidP="005E392B">
      <w:pPr>
        <w:pStyle w:val="a3"/>
        <w:shd w:val="clear" w:color="auto" w:fill="FFFFFF"/>
        <w:adjustRightInd w:val="0"/>
        <w:snapToGrid w:val="0"/>
        <w:spacing w:before="0" w:beforeAutospacing="0" w:after="0" w:afterAutospacing="0" w:line="360" w:lineRule="auto"/>
        <w:jc w:val="center"/>
        <w:rPr>
          <w:rFonts w:ascii="黑体" w:eastAsia="黑体" w:hAnsi="黑体"/>
          <w:bCs/>
          <w:color w:val="000000"/>
          <w:sz w:val="28"/>
          <w:szCs w:val="28"/>
        </w:rPr>
      </w:pPr>
      <w:r w:rsidRPr="00677C71">
        <w:rPr>
          <w:rFonts w:ascii="黑体" w:eastAsia="黑体" w:hAnsi="黑体" w:hint="eastAsia"/>
          <w:bCs/>
          <w:color w:val="000000"/>
          <w:sz w:val="28"/>
          <w:szCs w:val="28"/>
        </w:rPr>
        <w:t>第二章</w:t>
      </w:r>
      <w:r w:rsidR="00677C71">
        <w:rPr>
          <w:rFonts w:ascii="Calibri" w:eastAsia="黑体" w:hAnsi="Calibri" w:cs="Calibri"/>
          <w:bCs/>
          <w:color w:val="000000"/>
          <w:sz w:val="28"/>
          <w:szCs w:val="28"/>
        </w:rPr>
        <w:t xml:space="preserve"> </w:t>
      </w:r>
      <w:r w:rsidRPr="00677C71">
        <w:rPr>
          <w:rFonts w:ascii="黑体" w:eastAsia="黑体" w:hAnsi="黑体" w:hint="eastAsia"/>
          <w:bCs/>
          <w:color w:val="000000"/>
          <w:sz w:val="28"/>
          <w:szCs w:val="28"/>
        </w:rPr>
        <w:t>培养</w:t>
      </w:r>
      <w:r w:rsidR="00121123">
        <w:rPr>
          <w:rFonts w:ascii="黑体" w:eastAsia="黑体" w:hAnsi="黑体" w:hint="eastAsia"/>
          <w:bCs/>
          <w:color w:val="000000"/>
          <w:sz w:val="28"/>
          <w:szCs w:val="28"/>
        </w:rPr>
        <w:t>目标和培养模式</w:t>
      </w:r>
    </w:p>
    <w:p w14:paraId="545604CD" w14:textId="3ED14676" w:rsidR="00296CA7" w:rsidRDefault="00F40CEA" w:rsidP="00296CA7">
      <w:pPr>
        <w:widowControl/>
        <w:adjustRightInd w:val="0"/>
        <w:snapToGrid w:val="0"/>
        <w:spacing w:line="360" w:lineRule="auto"/>
        <w:ind w:firstLine="510"/>
        <w:rPr>
          <w:rFonts w:ascii="仿宋_GB2312" w:eastAsia="仿宋_GB2312" w:hAnsi="宋体" w:cs="宋体"/>
          <w:color w:val="000000" w:themeColor="text1"/>
          <w:kern w:val="0"/>
          <w:sz w:val="28"/>
          <w:szCs w:val="28"/>
        </w:rPr>
      </w:pPr>
      <w:r w:rsidRPr="00FE5891">
        <w:rPr>
          <w:rStyle w:val="a4"/>
          <w:rFonts w:ascii="仿宋_GB2312" w:eastAsia="仿宋_GB2312" w:hint="eastAsia"/>
          <w:color w:val="000000" w:themeColor="text1"/>
          <w:sz w:val="28"/>
          <w:szCs w:val="28"/>
        </w:rPr>
        <w:t>第</w:t>
      </w:r>
      <w:r w:rsidR="006C31EF" w:rsidRPr="00FE5891">
        <w:rPr>
          <w:rStyle w:val="a4"/>
          <w:rFonts w:ascii="仿宋_GB2312" w:eastAsia="仿宋_GB2312" w:hint="eastAsia"/>
          <w:color w:val="000000" w:themeColor="text1"/>
          <w:sz w:val="28"/>
          <w:szCs w:val="28"/>
        </w:rPr>
        <w:t>三</w:t>
      </w:r>
      <w:r w:rsidRPr="00FE5891">
        <w:rPr>
          <w:rStyle w:val="a4"/>
          <w:rFonts w:ascii="仿宋_GB2312" w:eastAsia="仿宋_GB2312" w:hint="eastAsia"/>
          <w:color w:val="000000" w:themeColor="text1"/>
          <w:sz w:val="28"/>
          <w:szCs w:val="28"/>
        </w:rPr>
        <w:t>条</w:t>
      </w:r>
      <w:r w:rsidR="00F4433B" w:rsidRPr="00FE5891">
        <w:rPr>
          <w:rStyle w:val="a4"/>
          <w:rFonts w:ascii="仿宋_GB2312" w:eastAsia="仿宋_GB2312" w:hint="eastAsia"/>
          <w:color w:val="000000" w:themeColor="text1"/>
          <w:sz w:val="28"/>
          <w:szCs w:val="28"/>
        </w:rPr>
        <w:t xml:space="preserve"> </w:t>
      </w:r>
      <w:r w:rsidR="006D6525" w:rsidRPr="006D6525">
        <w:rPr>
          <w:rFonts w:ascii="仿宋_GB2312" w:eastAsia="仿宋_GB2312" w:hAnsi="宋体" w:cs="宋体" w:hint="eastAsia"/>
          <w:color w:val="000000" w:themeColor="text1"/>
          <w:kern w:val="0"/>
          <w:sz w:val="28"/>
          <w:szCs w:val="28"/>
        </w:rPr>
        <w:t>“卓越班”</w:t>
      </w:r>
      <w:r w:rsidR="006D6525">
        <w:rPr>
          <w:rFonts w:ascii="仿宋_GB2312" w:eastAsia="仿宋_GB2312" w:hAnsi="宋体" w:cs="宋体" w:hint="eastAsia"/>
          <w:color w:val="000000" w:themeColor="text1"/>
          <w:kern w:val="0"/>
          <w:sz w:val="28"/>
          <w:szCs w:val="28"/>
        </w:rPr>
        <w:t>应</w:t>
      </w:r>
      <w:r w:rsidR="002F18ED" w:rsidRPr="009F6222">
        <w:rPr>
          <w:rFonts w:ascii="仿宋_GB2312" w:eastAsia="仿宋_GB2312" w:hint="eastAsia"/>
          <w:color w:val="000000"/>
          <w:sz w:val="28"/>
          <w:szCs w:val="28"/>
        </w:rPr>
        <w:t>紧密对接行业</w:t>
      </w:r>
      <w:r w:rsidR="001563E1">
        <w:rPr>
          <w:rFonts w:ascii="仿宋_GB2312" w:eastAsia="仿宋_GB2312" w:hint="eastAsia"/>
          <w:color w:val="000000"/>
          <w:sz w:val="28"/>
          <w:szCs w:val="28"/>
        </w:rPr>
        <w:t>/</w:t>
      </w:r>
      <w:r w:rsidR="002F18ED" w:rsidRPr="009F6222">
        <w:rPr>
          <w:rFonts w:ascii="仿宋_GB2312" w:eastAsia="仿宋_GB2312" w:hint="eastAsia"/>
          <w:color w:val="000000"/>
          <w:sz w:val="28"/>
          <w:szCs w:val="28"/>
        </w:rPr>
        <w:t>企业的人才需求，</w:t>
      </w:r>
      <w:r w:rsidR="006D6525" w:rsidRPr="001D4C9E">
        <w:rPr>
          <w:rFonts w:ascii="仿宋_GB2312" w:eastAsia="仿宋_GB2312" w:hAnsi="宋体" w:cs="宋体" w:hint="eastAsia"/>
          <w:color w:val="000000" w:themeColor="text1"/>
          <w:kern w:val="0"/>
          <w:sz w:val="28"/>
          <w:szCs w:val="28"/>
        </w:rPr>
        <w:t>充分发挥</w:t>
      </w:r>
      <w:r w:rsidR="002B72BA">
        <w:rPr>
          <w:rFonts w:ascii="仿宋_GB2312" w:eastAsia="仿宋_GB2312" w:hAnsi="宋体" w:cs="宋体" w:hint="eastAsia"/>
          <w:color w:val="000000" w:themeColor="text1"/>
          <w:kern w:val="0"/>
          <w:sz w:val="28"/>
          <w:szCs w:val="28"/>
        </w:rPr>
        <w:t>学校</w:t>
      </w:r>
      <w:r w:rsidR="00AA4C8D">
        <w:rPr>
          <w:rFonts w:ascii="仿宋_GB2312" w:eastAsia="仿宋_GB2312" w:hAnsi="宋体" w:cs="宋体" w:hint="eastAsia"/>
          <w:color w:val="000000" w:themeColor="text1"/>
          <w:kern w:val="0"/>
          <w:sz w:val="28"/>
          <w:szCs w:val="28"/>
        </w:rPr>
        <w:t>和</w:t>
      </w:r>
      <w:r w:rsidR="006D6525" w:rsidRPr="001D4C9E">
        <w:rPr>
          <w:rFonts w:ascii="仿宋_GB2312" w:eastAsia="仿宋_GB2312" w:hAnsi="宋体" w:cs="宋体" w:hint="eastAsia"/>
          <w:color w:val="000000" w:themeColor="text1"/>
          <w:kern w:val="0"/>
          <w:sz w:val="28"/>
          <w:szCs w:val="28"/>
        </w:rPr>
        <w:t>行业</w:t>
      </w:r>
      <w:r w:rsidR="002B72BA">
        <w:rPr>
          <w:rFonts w:ascii="仿宋_GB2312" w:eastAsia="仿宋_GB2312" w:hAnsi="宋体" w:cs="宋体" w:hint="eastAsia"/>
          <w:color w:val="000000" w:themeColor="text1"/>
          <w:kern w:val="0"/>
          <w:sz w:val="28"/>
          <w:szCs w:val="28"/>
        </w:rPr>
        <w:t>/</w:t>
      </w:r>
      <w:r w:rsidR="006D6525" w:rsidRPr="001D4C9E">
        <w:rPr>
          <w:rFonts w:ascii="仿宋_GB2312" w:eastAsia="仿宋_GB2312" w:hAnsi="宋体" w:cs="宋体" w:hint="eastAsia"/>
          <w:color w:val="000000" w:themeColor="text1"/>
          <w:kern w:val="0"/>
          <w:sz w:val="28"/>
          <w:szCs w:val="28"/>
        </w:rPr>
        <w:t>企业</w:t>
      </w:r>
      <w:r w:rsidR="002B72BA">
        <w:rPr>
          <w:rFonts w:ascii="仿宋_GB2312" w:eastAsia="仿宋_GB2312" w:hAnsi="宋体" w:cs="宋体" w:hint="eastAsia"/>
          <w:color w:val="000000" w:themeColor="text1"/>
          <w:kern w:val="0"/>
          <w:sz w:val="28"/>
          <w:szCs w:val="28"/>
        </w:rPr>
        <w:t>及</w:t>
      </w:r>
      <w:r w:rsidR="00FC5491">
        <w:rPr>
          <w:rFonts w:ascii="仿宋_GB2312" w:eastAsia="仿宋_GB2312" w:hAnsi="宋体" w:cs="宋体" w:hint="eastAsia"/>
          <w:color w:val="000000" w:themeColor="text1"/>
          <w:kern w:val="0"/>
          <w:sz w:val="28"/>
          <w:szCs w:val="28"/>
        </w:rPr>
        <w:t>政府</w:t>
      </w:r>
      <w:r w:rsidR="006D6525" w:rsidRPr="001D4C9E">
        <w:rPr>
          <w:rFonts w:ascii="仿宋_GB2312" w:eastAsia="仿宋_GB2312" w:hAnsi="宋体" w:cs="宋体" w:hint="eastAsia"/>
          <w:color w:val="000000" w:themeColor="text1"/>
          <w:kern w:val="0"/>
          <w:sz w:val="28"/>
          <w:szCs w:val="28"/>
        </w:rPr>
        <w:t>在人才培养</w:t>
      </w:r>
      <w:r w:rsidR="00AA4C8D">
        <w:rPr>
          <w:rFonts w:ascii="仿宋_GB2312" w:eastAsia="仿宋_GB2312" w:hAnsi="宋体" w:cs="宋体" w:hint="eastAsia"/>
          <w:color w:val="000000" w:themeColor="text1"/>
          <w:kern w:val="0"/>
          <w:sz w:val="28"/>
          <w:szCs w:val="28"/>
        </w:rPr>
        <w:t>中的</w:t>
      </w:r>
      <w:r w:rsidR="00D72419">
        <w:rPr>
          <w:rFonts w:ascii="仿宋_GB2312" w:eastAsia="仿宋_GB2312" w:hAnsi="宋体" w:cs="宋体" w:hint="eastAsia"/>
          <w:color w:val="000000" w:themeColor="text1"/>
          <w:kern w:val="0"/>
          <w:sz w:val="28"/>
          <w:szCs w:val="28"/>
        </w:rPr>
        <w:t>多</w:t>
      </w:r>
      <w:r w:rsidR="00AA4C8D">
        <w:rPr>
          <w:rFonts w:ascii="仿宋_GB2312" w:eastAsia="仿宋_GB2312" w:hAnsi="宋体" w:cs="宋体" w:hint="eastAsia"/>
          <w:color w:val="000000" w:themeColor="text1"/>
          <w:kern w:val="0"/>
          <w:sz w:val="28"/>
          <w:szCs w:val="28"/>
        </w:rPr>
        <w:t>主体作用</w:t>
      </w:r>
      <w:r w:rsidR="006D6525" w:rsidRPr="001D4C9E">
        <w:rPr>
          <w:rFonts w:ascii="仿宋_GB2312" w:eastAsia="仿宋_GB2312" w:hAnsi="宋体" w:cs="宋体" w:hint="eastAsia"/>
          <w:color w:val="000000" w:themeColor="text1"/>
          <w:kern w:val="0"/>
          <w:sz w:val="28"/>
          <w:szCs w:val="28"/>
        </w:rPr>
        <w:t>，整合利用</w:t>
      </w:r>
      <w:r w:rsidR="00B903F8">
        <w:rPr>
          <w:rFonts w:ascii="仿宋_GB2312" w:eastAsia="仿宋_GB2312" w:hAnsi="宋体" w:cs="宋体" w:hint="eastAsia"/>
          <w:color w:val="000000" w:themeColor="text1"/>
          <w:kern w:val="0"/>
          <w:sz w:val="28"/>
          <w:szCs w:val="28"/>
        </w:rPr>
        <w:t>学校、</w:t>
      </w:r>
      <w:r w:rsidR="006D6525" w:rsidRPr="001D4C9E">
        <w:rPr>
          <w:rFonts w:ascii="仿宋_GB2312" w:eastAsia="仿宋_GB2312" w:hAnsi="宋体" w:cs="宋体" w:hint="eastAsia"/>
          <w:color w:val="000000" w:themeColor="text1"/>
          <w:kern w:val="0"/>
          <w:sz w:val="28"/>
          <w:szCs w:val="28"/>
        </w:rPr>
        <w:t>社会优质教育资源，采用多元化的</w:t>
      </w:r>
      <w:r w:rsidR="00FC5491">
        <w:rPr>
          <w:rFonts w:ascii="仿宋_GB2312" w:eastAsia="仿宋_GB2312" w:hAnsi="宋体" w:cs="宋体" w:hint="eastAsia"/>
          <w:color w:val="000000" w:themeColor="text1"/>
          <w:kern w:val="0"/>
          <w:sz w:val="28"/>
          <w:szCs w:val="28"/>
        </w:rPr>
        <w:t>人才</w:t>
      </w:r>
      <w:r w:rsidR="006D6525" w:rsidRPr="001D4C9E">
        <w:rPr>
          <w:rFonts w:ascii="仿宋_GB2312" w:eastAsia="仿宋_GB2312" w:hAnsi="宋体" w:cs="宋体" w:hint="eastAsia"/>
          <w:color w:val="000000" w:themeColor="text1"/>
          <w:kern w:val="0"/>
          <w:sz w:val="28"/>
          <w:szCs w:val="28"/>
        </w:rPr>
        <w:t>培养模式</w:t>
      </w:r>
      <w:r w:rsidR="005E2764">
        <w:rPr>
          <w:rFonts w:ascii="仿宋_GB2312" w:eastAsia="仿宋_GB2312" w:hAnsi="宋体" w:cs="宋体" w:hint="eastAsia"/>
          <w:color w:val="000000" w:themeColor="text1"/>
          <w:kern w:val="0"/>
          <w:sz w:val="28"/>
          <w:szCs w:val="28"/>
        </w:rPr>
        <w:t>和</w:t>
      </w:r>
      <w:r w:rsidR="006D6525" w:rsidRPr="001D4C9E">
        <w:rPr>
          <w:rFonts w:ascii="仿宋_GB2312" w:eastAsia="仿宋_GB2312" w:hAnsi="宋体" w:cs="宋体" w:hint="eastAsia"/>
          <w:color w:val="000000" w:themeColor="text1"/>
          <w:kern w:val="0"/>
          <w:sz w:val="28"/>
          <w:szCs w:val="28"/>
        </w:rPr>
        <w:t>灵活的管理方式</w:t>
      </w:r>
      <w:r w:rsidR="00296CA7">
        <w:rPr>
          <w:rFonts w:ascii="仿宋_GB2312" w:eastAsia="仿宋_GB2312" w:hAnsi="宋体" w:cs="宋体" w:hint="eastAsia"/>
          <w:color w:val="000000" w:themeColor="text1"/>
          <w:kern w:val="0"/>
          <w:sz w:val="28"/>
          <w:szCs w:val="28"/>
        </w:rPr>
        <w:t>，</w:t>
      </w:r>
      <w:r w:rsidR="00296CA7" w:rsidRPr="00296CA7">
        <w:rPr>
          <w:rFonts w:ascii="仿宋_GB2312" w:eastAsia="仿宋_GB2312" w:hAnsi="宋体" w:cs="宋体" w:hint="eastAsia"/>
          <w:color w:val="000000" w:themeColor="text1"/>
          <w:kern w:val="0"/>
          <w:sz w:val="28"/>
          <w:szCs w:val="28"/>
        </w:rPr>
        <w:t>培养学生</w:t>
      </w:r>
      <w:r w:rsidR="00203DB0">
        <w:rPr>
          <w:rFonts w:ascii="仿宋_GB2312" w:eastAsia="仿宋_GB2312" w:hAnsi="宋体" w:cs="宋体" w:hint="eastAsia"/>
          <w:color w:val="000000" w:themeColor="text1"/>
          <w:kern w:val="0"/>
          <w:sz w:val="28"/>
          <w:szCs w:val="28"/>
        </w:rPr>
        <w:t>具备</w:t>
      </w:r>
      <w:r w:rsidR="00296CA7" w:rsidRPr="00296CA7">
        <w:rPr>
          <w:rFonts w:ascii="仿宋_GB2312" w:eastAsia="仿宋_GB2312" w:hAnsi="宋体" w:cs="宋体" w:hint="eastAsia"/>
          <w:color w:val="000000" w:themeColor="text1"/>
          <w:kern w:val="0"/>
          <w:sz w:val="28"/>
          <w:szCs w:val="28"/>
        </w:rPr>
        <w:t>卓越的工程实践能力、创新能力和综合素质。</w:t>
      </w:r>
    </w:p>
    <w:p w14:paraId="2ADA0436" w14:textId="6A41E1B4" w:rsidR="008F6CBC" w:rsidRPr="00B635FC" w:rsidRDefault="00296CA7" w:rsidP="00716B39">
      <w:pPr>
        <w:widowControl/>
        <w:adjustRightInd w:val="0"/>
        <w:snapToGrid w:val="0"/>
        <w:spacing w:line="360" w:lineRule="auto"/>
        <w:ind w:firstLine="510"/>
        <w:rPr>
          <w:rFonts w:ascii="仿宋_GB2312" w:eastAsia="仿宋_GB2312"/>
          <w:color w:val="FF0000"/>
          <w:sz w:val="28"/>
          <w:szCs w:val="28"/>
        </w:rPr>
      </w:pPr>
      <w:r w:rsidRPr="00FE5891">
        <w:rPr>
          <w:rStyle w:val="a4"/>
          <w:rFonts w:ascii="仿宋_GB2312" w:eastAsia="仿宋_GB2312" w:hint="eastAsia"/>
          <w:color w:val="000000" w:themeColor="text1"/>
          <w:sz w:val="28"/>
          <w:szCs w:val="28"/>
        </w:rPr>
        <w:t>第</w:t>
      </w:r>
      <w:r>
        <w:rPr>
          <w:rStyle w:val="a4"/>
          <w:rFonts w:ascii="仿宋_GB2312" w:eastAsia="仿宋_GB2312" w:hint="eastAsia"/>
          <w:color w:val="000000" w:themeColor="text1"/>
          <w:sz w:val="28"/>
          <w:szCs w:val="28"/>
        </w:rPr>
        <w:t>四</w:t>
      </w:r>
      <w:r w:rsidRPr="00FE5891">
        <w:rPr>
          <w:rStyle w:val="a4"/>
          <w:rFonts w:ascii="仿宋_GB2312" w:eastAsia="仿宋_GB2312" w:hint="eastAsia"/>
          <w:color w:val="000000" w:themeColor="text1"/>
          <w:sz w:val="28"/>
          <w:szCs w:val="28"/>
        </w:rPr>
        <w:t>条</w:t>
      </w:r>
      <w:r w:rsidR="002F18ED">
        <w:rPr>
          <w:rFonts w:ascii="仿宋_GB2312" w:eastAsia="仿宋_GB2312" w:hAnsi="宋体" w:cs="宋体" w:hint="eastAsia"/>
          <w:color w:val="000000" w:themeColor="text1"/>
          <w:kern w:val="0"/>
          <w:sz w:val="28"/>
          <w:szCs w:val="28"/>
        </w:rPr>
        <w:t xml:space="preserve"> </w:t>
      </w:r>
      <w:r w:rsidR="002B72BA">
        <w:rPr>
          <w:rFonts w:ascii="仿宋_GB2312" w:eastAsia="仿宋_GB2312" w:hAnsi="宋体" w:cs="宋体" w:hint="eastAsia"/>
          <w:color w:val="000000" w:themeColor="text1"/>
          <w:kern w:val="0"/>
          <w:sz w:val="28"/>
          <w:szCs w:val="28"/>
        </w:rPr>
        <w:t>鼓励</w:t>
      </w:r>
      <w:r w:rsidR="00AA4C8D">
        <w:rPr>
          <w:rFonts w:ascii="仿宋_GB2312" w:eastAsia="仿宋_GB2312" w:hint="eastAsia"/>
          <w:color w:val="000000"/>
          <w:sz w:val="28"/>
          <w:szCs w:val="28"/>
        </w:rPr>
        <w:t>相关</w:t>
      </w:r>
      <w:r w:rsidR="002B72BA">
        <w:rPr>
          <w:rFonts w:ascii="仿宋_GB2312" w:eastAsia="仿宋_GB2312" w:hint="eastAsia"/>
          <w:color w:val="000000"/>
          <w:sz w:val="28"/>
          <w:szCs w:val="28"/>
        </w:rPr>
        <w:t>二级</w:t>
      </w:r>
      <w:r w:rsidR="00AA4C8D">
        <w:rPr>
          <w:rFonts w:ascii="仿宋_GB2312" w:eastAsia="仿宋_GB2312" w:hint="eastAsia"/>
          <w:color w:val="000000"/>
          <w:sz w:val="28"/>
          <w:szCs w:val="28"/>
        </w:rPr>
        <w:t>学院</w:t>
      </w:r>
      <w:r w:rsidR="00833275">
        <w:rPr>
          <w:rFonts w:ascii="仿宋_GB2312" w:eastAsia="仿宋_GB2312" w:hint="eastAsia"/>
          <w:color w:val="000000"/>
          <w:sz w:val="28"/>
          <w:szCs w:val="28"/>
        </w:rPr>
        <w:t>积极探索</w:t>
      </w:r>
      <w:r w:rsidR="002F18ED" w:rsidRPr="006D6525">
        <w:rPr>
          <w:rFonts w:ascii="仿宋_GB2312" w:eastAsia="仿宋_GB2312" w:hAnsi="宋体" w:cs="宋体" w:hint="eastAsia"/>
          <w:color w:val="000000" w:themeColor="text1"/>
          <w:kern w:val="0"/>
          <w:sz w:val="28"/>
          <w:szCs w:val="28"/>
        </w:rPr>
        <w:t>“卓越班”</w:t>
      </w:r>
      <w:r w:rsidR="00AA4C8D">
        <w:rPr>
          <w:rFonts w:ascii="仿宋_GB2312" w:eastAsia="仿宋_GB2312" w:hint="eastAsia"/>
          <w:color w:val="000000"/>
          <w:sz w:val="28"/>
          <w:szCs w:val="28"/>
        </w:rPr>
        <w:t>人才培养模式创新，</w:t>
      </w:r>
      <w:r w:rsidR="00A4552F">
        <w:rPr>
          <w:rFonts w:ascii="仿宋_GB2312" w:eastAsia="仿宋_GB2312" w:hint="eastAsia"/>
          <w:color w:val="000000"/>
          <w:sz w:val="28"/>
          <w:szCs w:val="28"/>
        </w:rPr>
        <w:t>通过</w:t>
      </w:r>
      <w:r w:rsidR="00C81D0A">
        <w:rPr>
          <w:rFonts w:ascii="仿宋_GB2312" w:eastAsia="仿宋_GB2312" w:hint="eastAsia"/>
          <w:color w:val="000000" w:themeColor="text1"/>
          <w:sz w:val="28"/>
          <w:szCs w:val="28"/>
        </w:rPr>
        <w:t>实施</w:t>
      </w:r>
      <w:r w:rsidR="00A40023" w:rsidRPr="00FE5891">
        <w:rPr>
          <w:rFonts w:ascii="仿宋_GB2312" w:eastAsia="仿宋_GB2312" w:hint="eastAsia"/>
          <w:color w:val="000000" w:themeColor="text1"/>
          <w:sz w:val="28"/>
          <w:szCs w:val="28"/>
        </w:rPr>
        <w:t>科研</w:t>
      </w:r>
      <w:r w:rsidR="004E6E12" w:rsidRPr="00FE5891">
        <w:rPr>
          <w:rFonts w:ascii="仿宋_GB2312" w:eastAsia="仿宋_GB2312" w:hint="eastAsia"/>
          <w:color w:val="000000" w:themeColor="text1"/>
          <w:sz w:val="28"/>
          <w:szCs w:val="28"/>
        </w:rPr>
        <w:t>导师制，</w:t>
      </w:r>
      <w:r w:rsidR="00C81D0A">
        <w:rPr>
          <w:rFonts w:ascii="仿宋_GB2312" w:eastAsia="仿宋_GB2312" w:hint="eastAsia"/>
          <w:color w:val="000000" w:themeColor="text1"/>
          <w:sz w:val="28"/>
          <w:szCs w:val="28"/>
        </w:rPr>
        <w:t>组织</w:t>
      </w:r>
      <w:r w:rsidR="003E60FC" w:rsidRPr="00FE5891">
        <w:rPr>
          <w:rFonts w:ascii="仿宋_GB2312" w:eastAsia="仿宋_GB2312" w:hint="eastAsia"/>
          <w:color w:val="000000" w:themeColor="text1"/>
          <w:sz w:val="28"/>
          <w:szCs w:val="28"/>
        </w:rPr>
        <w:t>学生参与</w:t>
      </w:r>
      <w:r w:rsidR="00833275">
        <w:rPr>
          <w:rFonts w:ascii="仿宋_GB2312" w:eastAsia="仿宋_GB2312" w:hint="eastAsia"/>
          <w:color w:val="000000" w:themeColor="text1"/>
          <w:sz w:val="28"/>
          <w:szCs w:val="28"/>
        </w:rPr>
        <w:t>教师</w:t>
      </w:r>
      <w:r w:rsidR="004E6E12" w:rsidRPr="00FE5891">
        <w:rPr>
          <w:rFonts w:ascii="仿宋_GB2312" w:eastAsia="仿宋_GB2312" w:hint="eastAsia"/>
          <w:color w:val="000000" w:themeColor="text1"/>
          <w:sz w:val="28"/>
          <w:szCs w:val="28"/>
        </w:rPr>
        <w:t>科研</w:t>
      </w:r>
      <w:r w:rsidR="003E60FC" w:rsidRPr="00FE5891">
        <w:rPr>
          <w:rFonts w:ascii="仿宋_GB2312" w:eastAsia="仿宋_GB2312" w:hint="eastAsia"/>
          <w:color w:val="000000" w:themeColor="text1"/>
          <w:sz w:val="28"/>
          <w:szCs w:val="28"/>
        </w:rPr>
        <w:t>实践活动</w:t>
      </w:r>
      <w:r w:rsidR="000A1373">
        <w:rPr>
          <w:rFonts w:ascii="仿宋_GB2312" w:eastAsia="仿宋_GB2312" w:hint="eastAsia"/>
          <w:color w:val="000000" w:themeColor="text1"/>
          <w:sz w:val="28"/>
          <w:szCs w:val="28"/>
        </w:rPr>
        <w:t>，</w:t>
      </w:r>
      <w:r w:rsidR="000A1373" w:rsidRPr="009F07E9">
        <w:rPr>
          <w:rFonts w:ascii="仿宋_GB2312" w:eastAsia="仿宋_GB2312" w:hAnsi="微软雅黑" w:cs="宋体" w:hint="eastAsia"/>
          <w:color w:val="000000"/>
          <w:kern w:val="0"/>
          <w:sz w:val="29"/>
          <w:szCs w:val="29"/>
          <w:shd w:val="clear" w:color="auto" w:fill="FFFFFF"/>
        </w:rPr>
        <w:t>进行研究性学习和科技创新</w:t>
      </w:r>
      <w:r w:rsidR="00833275">
        <w:rPr>
          <w:rFonts w:ascii="仿宋_GB2312" w:eastAsia="仿宋_GB2312" w:hAnsi="微软雅黑" w:cs="宋体" w:hint="eastAsia"/>
          <w:color w:val="000000"/>
          <w:kern w:val="0"/>
          <w:sz w:val="29"/>
          <w:szCs w:val="29"/>
        </w:rPr>
        <w:t>；</w:t>
      </w:r>
      <w:r w:rsidR="00A4552F">
        <w:rPr>
          <w:rFonts w:ascii="仿宋_GB2312" w:eastAsia="仿宋_GB2312" w:hint="eastAsia"/>
          <w:color w:val="000000" w:themeColor="text1"/>
          <w:sz w:val="28"/>
          <w:szCs w:val="28"/>
        </w:rPr>
        <w:t>通过</w:t>
      </w:r>
      <w:r w:rsidR="00D72419">
        <w:rPr>
          <w:rFonts w:ascii="仿宋_GB2312" w:eastAsia="仿宋_GB2312" w:hint="eastAsia"/>
          <w:color w:val="000000" w:themeColor="text1"/>
          <w:sz w:val="28"/>
          <w:szCs w:val="28"/>
        </w:rPr>
        <w:t>以</w:t>
      </w:r>
      <w:r w:rsidR="00AA4C8D">
        <w:rPr>
          <w:rFonts w:ascii="仿宋_GB2312" w:eastAsia="仿宋_GB2312" w:hint="eastAsia"/>
          <w:color w:val="000000" w:themeColor="text1"/>
          <w:sz w:val="28"/>
          <w:szCs w:val="28"/>
        </w:rPr>
        <w:t>实际</w:t>
      </w:r>
      <w:r w:rsidR="00DC02EF" w:rsidRPr="00FE5891">
        <w:rPr>
          <w:rFonts w:ascii="仿宋_GB2312" w:eastAsia="仿宋_GB2312" w:hint="eastAsia"/>
          <w:color w:val="000000" w:themeColor="text1"/>
          <w:sz w:val="28"/>
          <w:szCs w:val="28"/>
        </w:rPr>
        <w:t>工程项目、学科竞赛项目等</w:t>
      </w:r>
      <w:r w:rsidR="00A47430">
        <w:rPr>
          <w:rFonts w:ascii="仿宋_GB2312" w:eastAsia="仿宋_GB2312" w:hint="eastAsia"/>
          <w:color w:val="000000" w:themeColor="text1"/>
          <w:sz w:val="28"/>
          <w:szCs w:val="28"/>
        </w:rPr>
        <w:t>内容</w:t>
      </w:r>
      <w:r w:rsidR="005D5F23">
        <w:rPr>
          <w:rFonts w:ascii="仿宋_GB2312" w:eastAsia="仿宋_GB2312" w:hint="eastAsia"/>
          <w:color w:val="000000" w:themeColor="text1"/>
          <w:sz w:val="28"/>
          <w:szCs w:val="28"/>
        </w:rPr>
        <w:t>为载体，</w:t>
      </w:r>
      <w:r w:rsidR="002F18ED">
        <w:rPr>
          <w:rFonts w:ascii="仿宋_GB2312" w:eastAsia="仿宋_GB2312" w:hint="eastAsia"/>
          <w:color w:val="000000" w:themeColor="text1"/>
          <w:sz w:val="28"/>
          <w:szCs w:val="28"/>
        </w:rPr>
        <w:t>构建一贯制的项目化教学体系</w:t>
      </w:r>
      <w:r w:rsidR="00A47430">
        <w:rPr>
          <w:rFonts w:ascii="仿宋_GB2312" w:eastAsia="仿宋_GB2312" w:hint="eastAsia"/>
          <w:color w:val="000000" w:themeColor="text1"/>
          <w:sz w:val="28"/>
          <w:szCs w:val="28"/>
        </w:rPr>
        <w:t>，</w:t>
      </w:r>
      <w:r w:rsidR="002F18ED">
        <w:rPr>
          <w:rFonts w:ascii="仿宋_GB2312" w:eastAsia="仿宋_GB2312" w:hAnsi="仿宋" w:cs="宋体" w:hint="eastAsia"/>
          <w:color w:val="000000"/>
          <w:sz w:val="28"/>
          <w:szCs w:val="28"/>
        </w:rPr>
        <w:t>培养学生解决复杂工程问题的</w:t>
      </w:r>
      <w:r w:rsidR="002F18ED">
        <w:rPr>
          <w:rFonts w:ascii="仿宋_GB2312" w:eastAsia="仿宋_GB2312" w:hAnsi="仿宋" w:cs="宋体" w:hint="eastAsia"/>
          <w:color w:val="000000"/>
          <w:sz w:val="28"/>
          <w:szCs w:val="28"/>
        </w:rPr>
        <w:lastRenderedPageBreak/>
        <w:t>工程实践能力</w:t>
      </w:r>
      <w:r w:rsidR="00A4552F">
        <w:rPr>
          <w:rFonts w:ascii="仿宋_GB2312" w:eastAsia="仿宋_GB2312" w:hAnsi="仿宋" w:cs="宋体" w:hint="eastAsia"/>
          <w:color w:val="000000"/>
          <w:sz w:val="28"/>
          <w:szCs w:val="28"/>
        </w:rPr>
        <w:t>和创新能力</w:t>
      </w:r>
      <w:r w:rsidR="00833275">
        <w:rPr>
          <w:rFonts w:ascii="仿宋_GB2312" w:eastAsia="仿宋_GB2312" w:hAnsi="仿宋" w:cs="宋体" w:hint="eastAsia"/>
          <w:color w:val="000000"/>
          <w:sz w:val="28"/>
          <w:szCs w:val="28"/>
        </w:rPr>
        <w:t>；</w:t>
      </w:r>
      <w:r w:rsidR="00A4552F">
        <w:rPr>
          <w:rFonts w:ascii="仿宋_GB2312" w:eastAsia="仿宋_GB2312" w:hAnsi="仿宋" w:cs="宋体" w:hint="eastAsia"/>
          <w:color w:val="000000"/>
          <w:sz w:val="28"/>
          <w:szCs w:val="28"/>
        </w:rPr>
        <w:t>通过</w:t>
      </w:r>
      <w:r w:rsidR="00833275">
        <w:rPr>
          <w:rFonts w:ascii="仿宋_GB2312" w:eastAsia="仿宋_GB2312" w:hAnsi="仿宋" w:cs="宋体" w:hint="eastAsia"/>
          <w:color w:val="000000"/>
          <w:sz w:val="28"/>
          <w:szCs w:val="28"/>
        </w:rPr>
        <w:t>在企业</w:t>
      </w:r>
      <w:r w:rsidR="00B0306B">
        <w:rPr>
          <w:rFonts w:ascii="仿宋_GB2312" w:eastAsia="仿宋_GB2312" w:hAnsi="仿宋" w:cs="宋体" w:hint="eastAsia"/>
          <w:color w:val="000000"/>
          <w:sz w:val="28"/>
          <w:szCs w:val="28"/>
        </w:rPr>
        <w:t>开展</w:t>
      </w:r>
      <w:r w:rsidR="00BC5901">
        <w:rPr>
          <w:rFonts w:ascii="仿宋_GB2312" w:eastAsia="仿宋_GB2312" w:hAnsi="仿宋" w:cs="宋体" w:hint="eastAsia"/>
          <w:color w:val="000000"/>
          <w:sz w:val="28"/>
          <w:szCs w:val="28"/>
        </w:rPr>
        <w:t>系统性</w:t>
      </w:r>
      <w:r w:rsidR="00833275">
        <w:rPr>
          <w:rFonts w:ascii="仿宋_GB2312" w:eastAsia="仿宋_GB2312" w:hAnsi="仿宋" w:cs="宋体" w:hint="eastAsia"/>
          <w:color w:val="000000"/>
          <w:sz w:val="28"/>
          <w:szCs w:val="28"/>
        </w:rPr>
        <w:t>实习实践</w:t>
      </w:r>
      <w:r w:rsidR="00A4552F">
        <w:rPr>
          <w:rFonts w:ascii="仿宋_GB2312" w:eastAsia="仿宋_GB2312" w:hAnsi="仿宋" w:cs="宋体" w:hint="eastAsia"/>
          <w:color w:val="000000"/>
          <w:sz w:val="28"/>
          <w:szCs w:val="28"/>
        </w:rPr>
        <w:t>活动</w:t>
      </w:r>
      <w:r w:rsidR="00BC5901">
        <w:rPr>
          <w:rFonts w:ascii="仿宋_GB2312" w:eastAsia="仿宋_GB2312" w:hAnsi="仿宋" w:cs="宋体" w:hint="eastAsia"/>
          <w:color w:val="000000"/>
          <w:sz w:val="28"/>
          <w:szCs w:val="28"/>
        </w:rPr>
        <w:t>等方式</w:t>
      </w:r>
      <w:r w:rsidR="00833275">
        <w:rPr>
          <w:rFonts w:ascii="仿宋_GB2312" w:eastAsia="仿宋_GB2312" w:hAnsi="仿宋" w:cs="宋体" w:hint="eastAsia"/>
          <w:color w:val="000000"/>
          <w:sz w:val="28"/>
          <w:szCs w:val="28"/>
        </w:rPr>
        <w:t>，提升学生适应实际工作岗位的</w:t>
      </w:r>
      <w:r w:rsidR="00A54C25">
        <w:rPr>
          <w:rFonts w:ascii="仿宋_GB2312" w:eastAsia="仿宋_GB2312" w:hAnsi="仿宋" w:cs="宋体" w:hint="eastAsia"/>
          <w:color w:val="000000"/>
          <w:sz w:val="28"/>
          <w:szCs w:val="28"/>
        </w:rPr>
        <w:t>专业技能</w:t>
      </w:r>
      <w:r w:rsidR="00833275">
        <w:rPr>
          <w:rFonts w:ascii="仿宋_GB2312" w:eastAsia="仿宋_GB2312" w:hAnsi="仿宋" w:cs="宋体" w:hint="eastAsia"/>
          <w:color w:val="000000"/>
          <w:sz w:val="28"/>
          <w:szCs w:val="28"/>
        </w:rPr>
        <w:t>。</w:t>
      </w:r>
    </w:p>
    <w:p w14:paraId="237AAE01" w14:textId="441C2D02" w:rsidR="00E82DD2" w:rsidRDefault="00025CFC" w:rsidP="005E392B">
      <w:pPr>
        <w:widowControl/>
        <w:adjustRightInd w:val="0"/>
        <w:snapToGrid w:val="0"/>
        <w:spacing w:line="360" w:lineRule="auto"/>
        <w:ind w:firstLine="510"/>
        <w:rPr>
          <w:rFonts w:ascii="仿宋_GB2312" w:eastAsia="仿宋_GB2312"/>
          <w:color w:val="000000" w:themeColor="text1"/>
          <w:sz w:val="28"/>
          <w:szCs w:val="28"/>
        </w:rPr>
      </w:pPr>
      <w:r w:rsidRPr="00FE5891">
        <w:rPr>
          <w:rStyle w:val="a4"/>
          <w:rFonts w:ascii="仿宋_GB2312" w:eastAsia="仿宋_GB2312" w:hint="eastAsia"/>
          <w:color w:val="000000" w:themeColor="text1"/>
          <w:sz w:val="28"/>
          <w:szCs w:val="28"/>
        </w:rPr>
        <w:t>第</w:t>
      </w:r>
      <w:r w:rsidR="00CF0030">
        <w:rPr>
          <w:rStyle w:val="a4"/>
          <w:rFonts w:ascii="仿宋_GB2312" w:eastAsia="仿宋_GB2312" w:hint="eastAsia"/>
          <w:color w:val="000000" w:themeColor="text1"/>
          <w:sz w:val="28"/>
          <w:szCs w:val="28"/>
        </w:rPr>
        <w:t>五</w:t>
      </w:r>
      <w:r w:rsidRPr="00FE5891">
        <w:rPr>
          <w:rStyle w:val="a4"/>
          <w:rFonts w:ascii="仿宋_GB2312" w:eastAsia="仿宋_GB2312" w:hint="eastAsia"/>
          <w:color w:val="000000" w:themeColor="text1"/>
          <w:sz w:val="28"/>
          <w:szCs w:val="28"/>
        </w:rPr>
        <w:t>条</w:t>
      </w:r>
      <w:r>
        <w:rPr>
          <w:rStyle w:val="a4"/>
          <w:rFonts w:ascii="仿宋_GB2312" w:eastAsia="仿宋_GB2312" w:hint="eastAsia"/>
          <w:color w:val="000000" w:themeColor="text1"/>
          <w:sz w:val="28"/>
          <w:szCs w:val="28"/>
        </w:rPr>
        <w:t xml:space="preserve"> </w:t>
      </w:r>
      <w:r w:rsidR="00A4552F">
        <w:rPr>
          <w:rFonts w:ascii="仿宋_GB2312" w:eastAsia="仿宋_GB2312" w:hint="eastAsia"/>
          <w:color w:val="000000" w:themeColor="text1"/>
          <w:sz w:val="28"/>
          <w:szCs w:val="28"/>
        </w:rPr>
        <w:t>“卓越班”</w:t>
      </w:r>
      <w:r w:rsidR="002B7CD2" w:rsidRPr="00C06CA4">
        <w:rPr>
          <w:rFonts w:ascii="仿宋_GB2312" w:eastAsia="仿宋_GB2312" w:hint="eastAsia"/>
          <w:color w:val="000000" w:themeColor="text1"/>
          <w:sz w:val="28"/>
          <w:szCs w:val="28"/>
        </w:rPr>
        <w:t>单独编班</w:t>
      </w:r>
      <w:r w:rsidR="002B7CD2">
        <w:rPr>
          <w:rFonts w:ascii="仿宋_GB2312" w:eastAsia="仿宋_GB2312" w:hint="eastAsia"/>
          <w:color w:val="000000" w:themeColor="text1"/>
          <w:sz w:val="28"/>
          <w:szCs w:val="28"/>
        </w:rPr>
        <w:t>，</w:t>
      </w:r>
      <w:r w:rsidR="00E82DD2" w:rsidRPr="001D4C9E">
        <w:rPr>
          <w:rFonts w:ascii="仿宋_GB2312" w:eastAsia="仿宋_GB2312" w:hint="eastAsia"/>
          <w:color w:val="000000" w:themeColor="text1"/>
          <w:sz w:val="28"/>
          <w:szCs w:val="28"/>
        </w:rPr>
        <w:t>实行个性化培养。</w:t>
      </w:r>
      <w:r w:rsidR="00C06CA4">
        <w:rPr>
          <w:rFonts w:ascii="仿宋_GB2312" w:eastAsia="仿宋_GB2312" w:hint="eastAsia"/>
          <w:color w:val="000000" w:themeColor="text1"/>
          <w:sz w:val="28"/>
          <w:szCs w:val="28"/>
        </w:rPr>
        <w:t>“卓越班”</w:t>
      </w:r>
      <w:r w:rsidR="00E82DD2" w:rsidRPr="001D4C9E">
        <w:rPr>
          <w:rFonts w:ascii="仿宋_GB2312" w:eastAsia="仿宋_GB2312" w:hint="eastAsia"/>
          <w:color w:val="000000" w:themeColor="text1"/>
          <w:sz w:val="28"/>
          <w:szCs w:val="28"/>
        </w:rPr>
        <w:t>人才培养坚持以学生为中心，</w:t>
      </w:r>
      <w:r w:rsidR="00E27049">
        <w:rPr>
          <w:rFonts w:ascii="仿宋_GB2312" w:eastAsia="仿宋_GB2312" w:hint="eastAsia"/>
          <w:color w:val="000000" w:themeColor="text1"/>
          <w:sz w:val="28"/>
          <w:szCs w:val="28"/>
        </w:rPr>
        <w:t>按照</w:t>
      </w:r>
      <w:r w:rsidR="00AA7D4E" w:rsidRPr="00C06CA4">
        <w:rPr>
          <w:rFonts w:ascii="仿宋_GB2312" w:eastAsia="仿宋_GB2312" w:hint="eastAsia"/>
          <w:color w:val="000000" w:themeColor="text1"/>
          <w:sz w:val="28"/>
          <w:szCs w:val="28"/>
        </w:rPr>
        <w:t>“加强学科基础、强化创新能力、注重全面素质、尊重个性发展”的培养理念，</w:t>
      </w:r>
      <w:r w:rsidR="00E82DD2" w:rsidRPr="001D4C9E">
        <w:rPr>
          <w:rFonts w:ascii="仿宋_GB2312" w:eastAsia="仿宋_GB2312" w:hint="eastAsia"/>
          <w:color w:val="000000" w:themeColor="text1"/>
          <w:sz w:val="28"/>
          <w:szCs w:val="28"/>
        </w:rPr>
        <w:t>实施个性化人才培养。在满足学校总学分及必修学分</w:t>
      </w:r>
      <w:r w:rsidR="00E27049">
        <w:rPr>
          <w:rFonts w:ascii="仿宋_GB2312" w:eastAsia="仿宋_GB2312" w:hint="eastAsia"/>
          <w:color w:val="000000" w:themeColor="text1"/>
          <w:sz w:val="28"/>
          <w:szCs w:val="28"/>
        </w:rPr>
        <w:t>规定的</w:t>
      </w:r>
      <w:r w:rsidR="00E82DD2" w:rsidRPr="001D4C9E">
        <w:rPr>
          <w:rFonts w:ascii="仿宋_GB2312" w:eastAsia="仿宋_GB2312" w:hint="eastAsia"/>
          <w:color w:val="000000" w:themeColor="text1"/>
          <w:sz w:val="28"/>
          <w:szCs w:val="28"/>
        </w:rPr>
        <w:t>基础上，</w:t>
      </w:r>
      <w:r w:rsidR="003E6A9C">
        <w:rPr>
          <w:rFonts w:ascii="仿宋_GB2312" w:eastAsia="仿宋_GB2312" w:hint="eastAsia"/>
          <w:color w:val="000000" w:themeColor="text1"/>
          <w:sz w:val="28"/>
          <w:szCs w:val="28"/>
        </w:rPr>
        <w:t>“卓越班”的人才培养方案</w:t>
      </w:r>
      <w:r w:rsidR="00E82DD2" w:rsidRPr="001D4C9E">
        <w:rPr>
          <w:rFonts w:ascii="仿宋_GB2312" w:eastAsia="仿宋_GB2312" w:hint="eastAsia"/>
          <w:color w:val="000000" w:themeColor="text1"/>
          <w:sz w:val="28"/>
          <w:szCs w:val="28"/>
        </w:rPr>
        <w:t>可</w:t>
      </w:r>
      <w:r w:rsidR="00E27049">
        <w:rPr>
          <w:rFonts w:ascii="仿宋_GB2312" w:eastAsia="仿宋_GB2312" w:hint="eastAsia"/>
          <w:color w:val="000000" w:themeColor="text1"/>
          <w:sz w:val="28"/>
          <w:szCs w:val="28"/>
        </w:rPr>
        <w:t>按照</w:t>
      </w:r>
      <w:r w:rsidR="00CF0030">
        <w:rPr>
          <w:rFonts w:ascii="仿宋_GB2312" w:eastAsia="仿宋_GB2312" w:hint="eastAsia"/>
          <w:color w:val="000000" w:themeColor="text1"/>
          <w:sz w:val="28"/>
          <w:szCs w:val="28"/>
        </w:rPr>
        <w:t>人才</w:t>
      </w:r>
      <w:r w:rsidR="00E27049">
        <w:rPr>
          <w:rFonts w:ascii="仿宋_GB2312" w:eastAsia="仿宋_GB2312" w:hint="eastAsia"/>
          <w:color w:val="000000" w:themeColor="text1"/>
          <w:sz w:val="28"/>
          <w:szCs w:val="28"/>
        </w:rPr>
        <w:t>培养目标</w:t>
      </w:r>
      <w:r w:rsidR="00E82DD2" w:rsidRPr="001D4C9E">
        <w:rPr>
          <w:rFonts w:ascii="仿宋_GB2312" w:eastAsia="仿宋_GB2312" w:hint="eastAsia"/>
          <w:color w:val="000000" w:themeColor="text1"/>
          <w:sz w:val="28"/>
          <w:szCs w:val="28"/>
        </w:rPr>
        <w:t>灵活自主设置特别学分课程，也可专门设计模块化课程。</w:t>
      </w:r>
      <w:r w:rsidR="003E6A9C">
        <w:rPr>
          <w:rFonts w:ascii="仿宋_GB2312" w:eastAsia="仿宋_GB2312" w:hint="eastAsia"/>
          <w:color w:val="000000" w:themeColor="text1"/>
          <w:sz w:val="28"/>
          <w:szCs w:val="28"/>
        </w:rPr>
        <w:t>“卓越班”单独编班，原则上每班不超过3</w:t>
      </w:r>
      <w:r w:rsidR="003E6A9C">
        <w:rPr>
          <w:rFonts w:ascii="仿宋_GB2312" w:eastAsia="仿宋_GB2312"/>
          <w:color w:val="000000" w:themeColor="text1"/>
          <w:sz w:val="28"/>
          <w:szCs w:val="28"/>
        </w:rPr>
        <w:t>0</w:t>
      </w:r>
      <w:r w:rsidR="003E6A9C">
        <w:rPr>
          <w:rFonts w:ascii="仿宋_GB2312" w:eastAsia="仿宋_GB2312" w:hint="eastAsia"/>
          <w:color w:val="000000" w:themeColor="text1"/>
          <w:sz w:val="28"/>
          <w:szCs w:val="28"/>
        </w:rPr>
        <w:t>人，</w:t>
      </w:r>
      <w:r w:rsidR="003E6A9C" w:rsidRPr="001D4C9E">
        <w:rPr>
          <w:rFonts w:ascii="仿宋_GB2312" w:eastAsia="仿宋_GB2312" w:hint="eastAsia"/>
          <w:color w:val="000000" w:themeColor="text1"/>
          <w:sz w:val="28"/>
          <w:szCs w:val="28"/>
        </w:rPr>
        <w:t>采用启发式、研讨式、探究式、参与式</w:t>
      </w:r>
      <w:r w:rsidR="003E6A9C">
        <w:rPr>
          <w:rFonts w:ascii="仿宋_GB2312" w:eastAsia="仿宋_GB2312" w:hint="eastAsia"/>
          <w:color w:val="000000" w:themeColor="text1"/>
          <w:sz w:val="28"/>
          <w:szCs w:val="28"/>
        </w:rPr>
        <w:t>、</w:t>
      </w:r>
      <w:r w:rsidR="003E6A9C" w:rsidRPr="001D4C9E">
        <w:rPr>
          <w:rFonts w:ascii="仿宋_GB2312" w:eastAsia="仿宋_GB2312" w:hint="eastAsia"/>
          <w:color w:val="000000" w:themeColor="text1"/>
          <w:sz w:val="28"/>
          <w:szCs w:val="28"/>
        </w:rPr>
        <w:t>混合式等研究性教学和创新性自主学习方式。</w:t>
      </w:r>
    </w:p>
    <w:p w14:paraId="1996BD18" w14:textId="7E4E6F62" w:rsidR="00E82DD2" w:rsidRPr="001D4C9E" w:rsidRDefault="00AA7D4E" w:rsidP="005E392B">
      <w:pPr>
        <w:widowControl/>
        <w:adjustRightInd w:val="0"/>
        <w:snapToGrid w:val="0"/>
        <w:spacing w:line="360" w:lineRule="auto"/>
        <w:ind w:firstLineChars="200" w:firstLine="562"/>
        <w:rPr>
          <w:rFonts w:ascii="仿宋_GB2312" w:eastAsia="仿宋_GB2312"/>
          <w:color w:val="000000" w:themeColor="text1"/>
          <w:sz w:val="28"/>
          <w:szCs w:val="28"/>
        </w:rPr>
      </w:pPr>
      <w:r w:rsidRPr="00FE5891">
        <w:rPr>
          <w:rStyle w:val="a4"/>
          <w:rFonts w:ascii="仿宋_GB2312" w:eastAsia="仿宋_GB2312" w:hint="eastAsia"/>
          <w:color w:val="000000" w:themeColor="text1"/>
          <w:sz w:val="28"/>
          <w:szCs w:val="28"/>
        </w:rPr>
        <w:t>第</w:t>
      </w:r>
      <w:r w:rsidR="00CF0030">
        <w:rPr>
          <w:rStyle w:val="a4"/>
          <w:rFonts w:ascii="仿宋_GB2312" w:eastAsia="仿宋_GB2312" w:hint="eastAsia"/>
          <w:color w:val="000000" w:themeColor="text1"/>
          <w:sz w:val="28"/>
          <w:szCs w:val="28"/>
        </w:rPr>
        <w:t>六</w:t>
      </w:r>
      <w:r w:rsidRPr="00FE5891">
        <w:rPr>
          <w:rStyle w:val="a4"/>
          <w:rFonts w:ascii="仿宋_GB2312" w:eastAsia="仿宋_GB2312" w:hint="eastAsia"/>
          <w:color w:val="000000" w:themeColor="text1"/>
          <w:sz w:val="28"/>
          <w:szCs w:val="28"/>
        </w:rPr>
        <w:t>条</w:t>
      </w:r>
      <w:r>
        <w:rPr>
          <w:rStyle w:val="a4"/>
          <w:rFonts w:ascii="仿宋_GB2312" w:eastAsia="仿宋_GB2312" w:hint="eastAsia"/>
          <w:color w:val="000000" w:themeColor="text1"/>
          <w:sz w:val="28"/>
          <w:szCs w:val="28"/>
        </w:rPr>
        <w:t xml:space="preserve"> </w:t>
      </w:r>
      <w:r w:rsidR="00A4552F">
        <w:rPr>
          <w:rFonts w:ascii="仿宋_GB2312" w:eastAsia="仿宋_GB2312" w:hint="eastAsia"/>
          <w:color w:val="000000" w:themeColor="text1"/>
          <w:sz w:val="28"/>
          <w:szCs w:val="28"/>
        </w:rPr>
        <w:t>“卓越班”</w:t>
      </w:r>
      <w:r w:rsidR="00C06CA4" w:rsidRPr="00C06CA4">
        <w:rPr>
          <w:rFonts w:ascii="仿宋_GB2312" w:eastAsia="仿宋_GB2312" w:hint="eastAsia"/>
          <w:color w:val="000000" w:themeColor="text1"/>
          <w:sz w:val="28"/>
          <w:szCs w:val="28"/>
        </w:rPr>
        <w:t>实行</w:t>
      </w:r>
      <w:r w:rsidR="009B2993">
        <w:rPr>
          <w:rFonts w:ascii="仿宋_GB2312" w:eastAsia="仿宋_GB2312" w:hint="eastAsia"/>
          <w:color w:val="000000" w:themeColor="text1"/>
          <w:sz w:val="28"/>
          <w:szCs w:val="28"/>
        </w:rPr>
        <w:t>双</w:t>
      </w:r>
      <w:r w:rsidR="00C06CA4" w:rsidRPr="00C06CA4">
        <w:rPr>
          <w:rFonts w:ascii="仿宋_GB2312" w:eastAsia="仿宋_GB2312" w:hint="eastAsia"/>
          <w:color w:val="000000" w:themeColor="text1"/>
          <w:sz w:val="28"/>
          <w:szCs w:val="28"/>
        </w:rPr>
        <w:t>导师制。</w:t>
      </w:r>
      <w:r w:rsidR="00E27049">
        <w:rPr>
          <w:rFonts w:ascii="仿宋_GB2312" w:eastAsia="仿宋_GB2312" w:hint="eastAsia"/>
          <w:color w:val="000000" w:themeColor="text1"/>
          <w:sz w:val="28"/>
          <w:szCs w:val="28"/>
        </w:rPr>
        <w:t>“卓越班”</w:t>
      </w:r>
      <w:r w:rsidR="009B2993" w:rsidRPr="00FE5891">
        <w:rPr>
          <w:rFonts w:ascii="仿宋_GB2312" w:eastAsia="仿宋_GB2312" w:hint="eastAsia"/>
          <w:color w:val="000000" w:themeColor="text1"/>
          <w:sz w:val="28"/>
          <w:szCs w:val="28"/>
        </w:rPr>
        <w:t>为每名学生配备</w:t>
      </w:r>
      <w:r w:rsidR="00E27049">
        <w:rPr>
          <w:rFonts w:ascii="仿宋_GB2312" w:eastAsia="仿宋_GB2312" w:hint="eastAsia"/>
          <w:color w:val="000000" w:themeColor="text1"/>
          <w:sz w:val="28"/>
          <w:szCs w:val="28"/>
        </w:rPr>
        <w:t>包括</w:t>
      </w:r>
      <w:r w:rsidR="009B2993" w:rsidRPr="00FE5891">
        <w:rPr>
          <w:rFonts w:ascii="仿宋_GB2312" w:eastAsia="仿宋_GB2312" w:hint="eastAsia"/>
          <w:color w:val="000000" w:themeColor="text1"/>
          <w:sz w:val="28"/>
          <w:szCs w:val="28"/>
        </w:rPr>
        <w:t>学业导师和企业导师</w:t>
      </w:r>
      <w:r w:rsidR="00E27049">
        <w:rPr>
          <w:rFonts w:ascii="仿宋_GB2312" w:eastAsia="仿宋_GB2312" w:hint="eastAsia"/>
          <w:color w:val="000000" w:themeColor="text1"/>
          <w:sz w:val="28"/>
          <w:szCs w:val="28"/>
        </w:rPr>
        <w:t>在内的双导师</w:t>
      </w:r>
      <w:r w:rsidR="009B2993" w:rsidRPr="00FE5891">
        <w:rPr>
          <w:rFonts w:ascii="仿宋_GB2312" w:eastAsia="仿宋_GB2312" w:hint="eastAsia"/>
          <w:color w:val="000000" w:themeColor="text1"/>
          <w:sz w:val="28"/>
          <w:szCs w:val="28"/>
        </w:rPr>
        <w:t>，实施卓越创新人才培养</w:t>
      </w:r>
      <w:r w:rsidR="009B2993">
        <w:rPr>
          <w:rFonts w:ascii="仿宋_GB2312" w:eastAsia="仿宋_GB2312" w:hint="eastAsia"/>
          <w:color w:val="000000" w:themeColor="text1"/>
          <w:sz w:val="28"/>
          <w:szCs w:val="28"/>
        </w:rPr>
        <w:t>。学业导师</w:t>
      </w:r>
      <w:r w:rsidR="00B813EE" w:rsidRPr="001D4C9E">
        <w:rPr>
          <w:rFonts w:ascii="仿宋_GB2312" w:eastAsia="仿宋_GB2312" w:hint="eastAsia"/>
          <w:color w:val="000000" w:themeColor="text1"/>
          <w:sz w:val="28"/>
          <w:szCs w:val="28"/>
        </w:rPr>
        <w:t>全面负责学生的学术成长，指导学生制定学习计划，进行课程学习和研究能力训练，</w:t>
      </w:r>
      <w:r w:rsidR="00B813EE" w:rsidRPr="00C06CA4">
        <w:rPr>
          <w:rFonts w:ascii="仿宋_GB2312" w:eastAsia="仿宋_GB2312" w:hint="eastAsia"/>
          <w:color w:val="000000" w:themeColor="text1"/>
          <w:sz w:val="28"/>
          <w:szCs w:val="28"/>
        </w:rPr>
        <w:t>指导学生参加</w:t>
      </w:r>
      <w:r w:rsidR="00B813EE">
        <w:rPr>
          <w:rFonts w:ascii="仿宋_GB2312" w:eastAsia="仿宋_GB2312" w:hint="eastAsia"/>
          <w:color w:val="000000" w:themeColor="text1"/>
          <w:sz w:val="28"/>
          <w:szCs w:val="28"/>
        </w:rPr>
        <w:t>学科</w:t>
      </w:r>
      <w:r w:rsidR="00B813EE" w:rsidRPr="00C06CA4">
        <w:rPr>
          <w:rFonts w:ascii="仿宋_GB2312" w:eastAsia="仿宋_GB2312" w:hint="eastAsia"/>
          <w:color w:val="000000" w:themeColor="text1"/>
          <w:sz w:val="28"/>
          <w:szCs w:val="28"/>
        </w:rPr>
        <w:t>竞赛、科研项目及毕业设计。</w:t>
      </w:r>
      <w:r w:rsidR="009B2993" w:rsidRPr="00FE5891">
        <w:rPr>
          <w:rFonts w:ascii="仿宋_GB2312" w:eastAsia="仿宋_GB2312" w:hint="eastAsia"/>
          <w:color w:val="000000" w:themeColor="text1"/>
          <w:sz w:val="28"/>
          <w:szCs w:val="28"/>
        </w:rPr>
        <w:t>企业导师负责</w:t>
      </w:r>
      <w:r w:rsidR="006E447E">
        <w:rPr>
          <w:rFonts w:ascii="仿宋_GB2312" w:eastAsia="仿宋_GB2312" w:hint="eastAsia"/>
          <w:color w:val="000000" w:themeColor="text1"/>
          <w:sz w:val="28"/>
          <w:szCs w:val="28"/>
        </w:rPr>
        <w:t>指导</w:t>
      </w:r>
      <w:r w:rsidR="009B2993" w:rsidRPr="00FE5891">
        <w:rPr>
          <w:rFonts w:ascii="仿宋_GB2312" w:eastAsia="仿宋_GB2312" w:hint="eastAsia"/>
          <w:color w:val="000000" w:themeColor="text1"/>
          <w:sz w:val="28"/>
          <w:szCs w:val="28"/>
        </w:rPr>
        <w:t>学生</w:t>
      </w:r>
      <w:r w:rsidR="009B2993">
        <w:rPr>
          <w:rFonts w:ascii="仿宋_GB2312" w:eastAsia="仿宋_GB2312" w:hint="eastAsia"/>
          <w:color w:val="000000" w:themeColor="text1"/>
          <w:sz w:val="28"/>
          <w:szCs w:val="28"/>
        </w:rPr>
        <w:t>实习实践、</w:t>
      </w:r>
      <w:r w:rsidR="00E27049">
        <w:rPr>
          <w:rFonts w:ascii="仿宋_GB2312" w:eastAsia="仿宋_GB2312" w:hint="eastAsia"/>
          <w:color w:val="000000" w:themeColor="text1"/>
          <w:sz w:val="28"/>
          <w:szCs w:val="28"/>
        </w:rPr>
        <w:t>工程项目</w:t>
      </w:r>
      <w:r w:rsidR="006E447E">
        <w:rPr>
          <w:rFonts w:ascii="仿宋_GB2312" w:eastAsia="仿宋_GB2312" w:hint="eastAsia"/>
          <w:color w:val="000000" w:themeColor="text1"/>
          <w:sz w:val="28"/>
          <w:szCs w:val="28"/>
        </w:rPr>
        <w:t>实施</w:t>
      </w:r>
      <w:r w:rsidR="00E27049">
        <w:rPr>
          <w:rFonts w:ascii="仿宋_GB2312" w:eastAsia="仿宋_GB2312" w:hint="eastAsia"/>
          <w:color w:val="000000" w:themeColor="text1"/>
          <w:sz w:val="28"/>
          <w:szCs w:val="28"/>
        </w:rPr>
        <w:t>和</w:t>
      </w:r>
      <w:r w:rsidR="009B2993">
        <w:rPr>
          <w:rFonts w:ascii="仿宋_GB2312" w:eastAsia="仿宋_GB2312" w:hint="eastAsia"/>
          <w:color w:val="000000" w:themeColor="text1"/>
          <w:sz w:val="28"/>
          <w:szCs w:val="28"/>
        </w:rPr>
        <w:t>毕业设计等内容</w:t>
      </w:r>
      <w:r w:rsidR="009B2993" w:rsidRPr="00FE5891">
        <w:rPr>
          <w:rFonts w:ascii="仿宋_GB2312" w:eastAsia="仿宋_GB2312" w:hint="eastAsia"/>
          <w:color w:val="000000" w:themeColor="text1"/>
          <w:sz w:val="28"/>
          <w:szCs w:val="28"/>
        </w:rPr>
        <w:t>。</w:t>
      </w:r>
    </w:p>
    <w:p w14:paraId="46E10EE5" w14:textId="1A838C60" w:rsidR="00E82DD2" w:rsidRPr="001D4C9E" w:rsidRDefault="00025CFC" w:rsidP="005E392B">
      <w:pPr>
        <w:widowControl/>
        <w:adjustRightInd w:val="0"/>
        <w:snapToGrid w:val="0"/>
        <w:spacing w:line="360" w:lineRule="auto"/>
        <w:ind w:firstLine="510"/>
        <w:rPr>
          <w:rFonts w:ascii="微软雅黑" w:eastAsia="微软雅黑" w:hAnsi="微软雅黑" w:cs="宋体"/>
          <w:color w:val="222222"/>
          <w:kern w:val="0"/>
          <w:sz w:val="27"/>
          <w:szCs w:val="27"/>
        </w:rPr>
      </w:pPr>
      <w:r w:rsidRPr="00FE5891">
        <w:rPr>
          <w:rStyle w:val="a4"/>
          <w:rFonts w:ascii="仿宋_GB2312" w:eastAsia="仿宋_GB2312" w:hint="eastAsia"/>
          <w:color w:val="000000" w:themeColor="text1"/>
          <w:sz w:val="28"/>
          <w:szCs w:val="28"/>
        </w:rPr>
        <w:t>第</w:t>
      </w:r>
      <w:r w:rsidR="00EA2131">
        <w:rPr>
          <w:rStyle w:val="a4"/>
          <w:rFonts w:ascii="仿宋_GB2312" w:eastAsia="仿宋_GB2312" w:hint="eastAsia"/>
          <w:color w:val="000000" w:themeColor="text1"/>
          <w:sz w:val="28"/>
          <w:szCs w:val="28"/>
        </w:rPr>
        <w:t>七</w:t>
      </w:r>
      <w:r w:rsidRPr="00FE5891">
        <w:rPr>
          <w:rStyle w:val="a4"/>
          <w:rFonts w:ascii="仿宋_GB2312" w:eastAsia="仿宋_GB2312" w:hint="eastAsia"/>
          <w:color w:val="000000" w:themeColor="text1"/>
          <w:sz w:val="28"/>
          <w:szCs w:val="28"/>
        </w:rPr>
        <w:t>条</w:t>
      </w:r>
      <w:r>
        <w:rPr>
          <w:rStyle w:val="a4"/>
          <w:rFonts w:ascii="仿宋_GB2312" w:eastAsia="仿宋_GB2312" w:hint="eastAsia"/>
          <w:color w:val="000000" w:themeColor="text1"/>
          <w:sz w:val="28"/>
          <w:szCs w:val="28"/>
        </w:rPr>
        <w:t xml:space="preserve"> </w:t>
      </w:r>
      <w:r w:rsidR="00E82DD2" w:rsidRPr="001D4C9E">
        <w:rPr>
          <w:rFonts w:ascii="仿宋_GB2312" w:eastAsia="仿宋_GB2312" w:hint="eastAsia"/>
          <w:color w:val="000000" w:themeColor="text1"/>
          <w:sz w:val="28"/>
          <w:szCs w:val="28"/>
        </w:rPr>
        <w:t>实行优质资源倾斜。</w:t>
      </w:r>
      <w:r w:rsidR="00B813EE">
        <w:rPr>
          <w:rFonts w:ascii="仿宋_GB2312" w:eastAsia="仿宋_GB2312" w:hint="eastAsia"/>
          <w:color w:val="000000" w:themeColor="text1"/>
          <w:sz w:val="28"/>
          <w:szCs w:val="28"/>
        </w:rPr>
        <w:t>“卓越班”</w:t>
      </w:r>
      <w:r w:rsidR="00E82DD2" w:rsidRPr="001D4C9E">
        <w:rPr>
          <w:rFonts w:ascii="仿宋_GB2312" w:eastAsia="仿宋_GB2312" w:hint="eastAsia"/>
          <w:color w:val="000000" w:themeColor="text1"/>
          <w:sz w:val="28"/>
          <w:szCs w:val="28"/>
        </w:rPr>
        <w:t>实行名师、名课程、名教材制度，集中力量选派优秀师资为学生授课，注重引进和建设优质教育教学资源。</w:t>
      </w:r>
      <w:r w:rsidR="002B7CD2" w:rsidRPr="00C06CA4">
        <w:rPr>
          <w:rFonts w:ascii="仿宋_GB2312" w:eastAsia="仿宋_GB2312" w:hint="eastAsia"/>
          <w:color w:val="000000" w:themeColor="text1"/>
          <w:sz w:val="28"/>
          <w:szCs w:val="28"/>
        </w:rPr>
        <w:t>学校的重点实验室、工程中心、实验教学示范中心等教学科研资源向“</w:t>
      </w:r>
      <w:r w:rsidR="002B7CD2">
        <w:rPr>
          <w:rFonts w:ascii="仿宋_GB2312" w:eastAsia="仿宋_GB2312" w:hint="eastAsia"/>
          <w:color w:val="000000" w:themeColor="text1"/>
          <w:sz w:val="28"/>
          <w:szCs w:val="28"/>
        </w:rPr>
        <w:t>卓越班</w:t>
      </w:r>
      <w:r w:rsidR="002B7CD2" w:rsidRPr="00C06CA4">
        <w:rPr>
          <w:rFonts w:ascii="仿宋_GB2312" w:eastAsia="仿宋_GB2312" w:hint="eastAsia"/>
          <w:color w:val="000000" w:themeColor="text1"/>
          <w:sz w:val="28"/>
          <w:szCs w:val="28"/>
        </w:rPr>
        <w:t>”学生开放。</w:t>
      </w:r>
      <w:r w:rsidR="00E82DD2" w:rsidRPr="001D4C9E">
        <w:rPr>
          <w:rFonts w:ascii="仿宋_GB2312" w:eastAsia="仿宋_GB2312" w:hint="eastAsia"/>
          <w:color w:val="000000" w:themeColor="text1"/>
          <w:sz w:val="28"/>
          <w:szCs w:val="28"/>
        </w:rPr>
        <w:t>优先资助</w:t>
      </w:r>
      <w:r w:rsidR="00B813EE">
        <w:rPr>
          <w:rFonts w:ascii="仿宋_GB2312" w:eastAsia="仿宋_GB2312" w:hint="eastAsia"/>
          <w:color w:val="000000" w:themeColor="text1"/>
          <w:sz w:val="28"/>
          <w:szCs w:val="28"/>
        </w:rPr>
        <w:t>“卓越班”</w:t>
      </w:r>
      <w:r w:rsidR="00E82DD2" w:rsidRPr="001D4C9E">
        <w:rPr>
          <w:rFonts w:ascii="仿宋_GB2312" w:eastAsia="仿宋_GB2312" w:hint="eastAsia"/>
          <w:color w:val="000000" w:themeColor="text1"/>
          <w:sz w:val="28"/>
          <w:szCs w:val="28"/>
        </w:rPr>
        <w:t>学生参与</w:t>
      </w:r>
      <w:r w:rsidR="00B813EE">
        <w:rPr>
          <w:rFonts w:ascii="仿宋_GB2312" w:eastAsia="仿宋_GB2312" w:hint="eastAsia"/>
          <w:color w:val="000000" w:themeColor="text1"/>
          <w:sz w:val="28"/>
          <w:szCs w:val="28"/>
        </w:rPr>
        <w:t>各类学科竞赛</w:t>
      </w:r>
      <w:r w:rsidR="003E6A9C">
        <w:rPr>
          <w:rFonts w:ascii="仿宋_GB2312" w:eastAsia="仿宋_GB2312" w:hint="eastAsia"/>
          <w:color w:val="000000" w:themeColor="text1"/>
          <w:sz w:val="28"/>
          <w:szCs w:val="28"/>
        </w:rPr>
        <w:t>、</w:t>
      </w:r>
      <w:r w:rsidR="00B813EE">
        <w:rPr>
          <w:rFonts w:ascii="仿宋_GB2312" w:eastAsia="仿宋_GB2312" w:hint="eastAsia"/>
          <w:color w:val="000000" w:themeColor="text1"/>
          <w:sz w:val="28"/>
          <w:szCs w:val="28"/>
        </w:rPr>
        <w:t>实践活动</w:t>
      </w:r>
      <w:r w:rsidR="003E6A9C">
        <w:rPr>
          <w:rFonts w:ascii="仿宋_GB2312" w:eastAsia="仿宋_GB2312" w:hint="eastAsia"/>
          <w:color w:val="000000" w:themeColor="text1"/>
          <w:sz w:val="28"/>
          <w:szCs w:val="28"/>
        </w:rPr>
        <w:t>和</w:t>
      </w:r>
      <w:r w:rsidR="00E82DD2" w:rsidRPr="001D4C9E">
        <w:rPr>
          <w:rFonts w:ascii="仿宋_GB2312" w:eastAsia="仿宋_GB2312" w:hint="eastAsia"/>
          <w:color w:val="000000" w:themeColor="text1"/>
          <w:sz w:val="28"/>
          <w:szCs w:val="28"/>
        </w:rPr>
        <w:t>出国（境）交流学习</w:t>
      </w:r>
      <w:r w:rsidR="0044065E">
        <w:rPr>
          <w:rFonts w:ascii="仿宋_GB2312" w:eastAsia="仿宋_GB2312" w:hint="eastAsia"/>
          <w:color w:val="000000" w:themeColor="text1"/>
          <w:sz w:val="28"/>
          <w:szCs w:val="28"/>
        </w:rPr>
        <w:t>。</w:t>
      </w:r>
    </w:p>
    <w:p w14:paraId="20794F85" w14:textId="5DA94F42" w:rsidR="00F40CEA" w:rsidRDefault="003216B2" w:rsidP="005E392B">
      <w:pPr>
        <w:pStyle w:val="a3"/>
        <w:shd w:val="clear" w:color="auto" w:fill="FFFFFF"/>
        <w:adjustRightInd w:val="0"/>
        <w:snapToGrid w:val="0"/>
        <w:spacing w:before="0" w:beforeAutospacing="0" w:after="0" w:afterAutospacing="0" w:line="360" w:lineRule="auto"/>
        <w:jc w:val="center"/>
        <w:rPr>
          <w:rFonts w:ascii="黑体" w:eastAsia="黑体" w:hAnsi="黑体"/>
          <w:bCs/>
          <w:color w:val="000000"/>
          <w:sz w:val="28"/>
          <w:szCs w:val="28"/>
        </w:rPr>
      </w:pPr>
      <w:r w:rsidRPr="00677C71">
        <w:rPr>
          <w:rFonts w:ascii="黑体" w:eastAsia="黑体" w:hAnsi="黑体" w:hint="eastAsia"/>
          <w:bCs/>
          <w:color w:val="000000"/>
          <w:sz w:val="28"/>
          <w:szCs w:val="28"/>
        </w:rPr>
        <w:t>第三章</w:t>
      </w:r>
      <w:r w:rsidR="00677C71">
        <w:rPr>
          <w:rFonts w:ascii="Calibri" w:eastAsia="黑体" w:hAnsi="Calibri" w:cs="Calibri"/>
          <w:bCs/>
          <w:color w:val="000000"/>
          <w:sz w:val="28"/>
          <w:szCs w:val="28"/>
        </w:rPr>
        <w:t xml:space="preserve"> </w:t>
      </w:r>
      <w:r w:rsidR="00E55CFB">
        <w:rPr>
          <w:rFonts w:ascii="黑体" w:eastAsia="黑体" w:hAnsi="黑体" w:hint="eastAsia"/>
          <w:bCs/>
          <w:color w:val="000000"/>
          <w:sz w:val="28"/>
          <w:szCs w:val="28"/>
        </w:rPr>
        <w:t>组织与管理</w:t>
      </w:r>
    </w:p>
    <w:p w14:paraId="5ED28133" w14:textId="62A707D9" w:rsidR="0044686F" w:rsidRDefault="00E55CFB" w:rsidP="005E392B">
      <w:pPr>
        <w:autoSpaceDE w:val="0"/>
        <w:autoSpaceDN w:val="0"/>
        <w:adjustRightInd w:val="0"/>
        <w:snapToGrid w:val="0"/>
        <w:spacing w:line="360" w:lineRule="auto"/>
        <w:ind w:firstLineChars="200" w:firstLine="562"/>
        <w:rPr>
          <w:rFonts w:ascii="仿宋_GB2312" w:eastAsia="仿宋_GB2312"/>
          <w:color w:val="000000" w:themeColor="text1"/>
          <w:sz w:val="28"/>
          <w:szCs w:val="28"/>
        </w:rPr>
      </w:pPr>
      <w:r w:rsidRPr="00E55CFB">
        <w:rPr>
          <w:rStyle w:val="a4"/>
          <w:rFonts w:ascii="仿宋_GB2312" w:eastAsia="仿宋_GB2312" w:hint="eastAsia"/>
          <w:color w:val="000000" w:themeColor="text1"/>
          <w:sz w:val="28"/>
          <w:szCs w:val="28"/>
        </w:rPr>
        <w:t>第</w:t>
      </w:r>
      <w:r w:rsidR="00EA2131">
        <w:rPr>
          <w:rStyle w:val="a4"/>
          <w:rFonts w:ascii="仿宋_GB2312" w:eastAsia="仿宋_GB2312" w:hint="eastAsia"/>
          <w:color w:val="000000" w:themeColor="text1"/>
          <w:sz w:val="28"/>
          <w:szCs w:val="28"/>
        </w:rPr>
        <w:t>八</w:t>
      </w:r>
      <w:r w:rsidRPr="00E55CFB">
        <w:rPr>
          <w:rStyle w:val="a4"/>
          <w:rFonts w:ascii="仿宋_GB2312" w:eastAsia="仿宋_GB2312" w:hint="eastAsia"/>
          <w:color w:val="000000" w:themeColor="text1"/>
          <w:sz w:val="28"/>
          <w:szCs w:val="28"/>
        </w:rPr>
        <w:t>条</w:t>
      </w:r>
      <w:r w:rsidR="0082288B">
        <w:rPr>
          <w:rFonts w:ascii="仿宋_GB2312" w:eastAsia="仿宋_GB2312" w:hint="eastAsia"/>
          <w:color w:val="000000" w:themeColor="text1"/>
          <w:sz w:val="28"/>
          <w:szCs w:val="28"/>
        </w:rPr>
        <w:t xml:space="preserve"> </w:t>
      </w:r>
      <w:r w:rsidR="001A2836">
        <w:rPr>
          <w:rFonts w:ascii="仿宋_GB2312" w:eastAsia="仿宋_GB2312" w:hint="eastAsia"/>
          <w:color w:val="000000" w:themeColor="text1"/>
          <w:sz w:val="28"/>
          <w:szCs w:val="28"/>
        </w:rPr>
        <w:t>在</w:t>
      </w:r>
      <w:r w:rsidR="001A2836" w:rsidRPr="003508C9">
        <w:rPr>
          <w:rFonts w:ascii="仿宋_GB2312" w:eastAsia="仿宋_GB2312" w:hint="eastAsia"/>
          <w:color w:val="000000" w:themeColor="text1"/>
          <w:sz w:val="28"/>
          <w:szCs w:val="28"/>
        </w:rPr>
        <w:t>“卓越现场工程师”培养行动工作领导小组</w:t>
      </w:r>
      <w:r w:rsidR="001A2836">
        <w:rPr>
          <w:rFonts w:ascii="仿宋_GB2312" w:eastAsia="仿宋_GB2312" w:hint="eastAsia"/>
          <w:color w:val="000000" w:themeColor="text1"/>
          <w:sz w:val="28"/>
          <w:szCs w:val="28"/>
        </w:rPr>
        <w:t>的领导下，</w:t>
      </w:r>
      <w:r w:rsidR="0082288B" w:rsidRPr="00133B4F">
        <w:rPr>
          <w:rFonts w:ascii="仿宋_GB2312" w:eastAsia="仿宋_GB2312" w:hint="eastAsia"/>
          <w:color w:val="000000" w:themeColor="text1"/>
          <w:sz w:val="28"/>
          <w:szCs w:val="28"/>
        </w:rPr>
        <w:t>“</w:t>
      </w:r>
      <w:r w:rsidR="0082288B" w:rsidRPr="00FE5891">
        <w:rPr>
          <w:rFonts w:ascii="仿宋_GB2312" w:eastAsia="仿宋_GB2312" w:hint="eastAsia"/>
          <w:color w:val="000000" w:themeColor="text1"/>
          <w:sz w:val="28"/>
          <w:szCs w:val="28"/>
        </w:rPr>
        <w:t>卓越班</w:t>
      </w:r>
      <w:r w:rsidR="0082288B">
        <w:rPr>
          <w:rFonts w:ascii="仿宋_GB2312" w:eastAsia="仿宋_GB2312" w:hint="eastAsia"/>
          <w:color w:val="000000" w:themeColor="text1"/>
          <w:sz w:val="28"/>
          <w:szCs w:val="28"/>
        </w:rPr>
        <w:t>”</w:t>
      </w:r>
      <w:r w:rsidRPr="00FE5891">
        <w:rPr>
          <w:rFonts w:ascii="仿宋_GB2312" w:eastAsia="仿宋_GB2312" w:hint="eastAsia"/>
          <w:color w:val="000000" w:themeColor="text1"/>
          <w:sz w:val="28"/>
          <w:szCs w:val="28"/>
        </w:rPr>
        <w:t>实施</w:t>
      </w:r>
      <w:r w:rsidR="008F19C9" w:rsidRPr="008F19C9">
        <w:rPr>
          <w:rFonts w:ascii="仿宋_GB2312" w:eastAsia="仿宋_GB2312" w:hint="eastAsia"/>
          <w:color w:val="000000" w:themeColor="text1"/>
          <w:sz w:val="28"/>
          <w:szCs w:val="28"/>
        </w:rPr>
        <w:t>校院两级</w:t>
      </w:r>
      <w:r w:rsidRPr="00FE5891">
        <w:rPr>
          <w:rFonts w:ascii="仿宋_GB2312" w:eastAsia="仿宋_GB2312" w:hint="eastAsia"/>
          <w:color w:val="000000" w:themeColor="text1"/>
          <w:sz w:val="28"/>
          <w:szCs w:val="28"/>
        </w:rPr>
        <w:t>管理体系。</w:t>
      </w:r>
      <w:r w:rsidRPr="003508C9">
        <w:rPr>
          <w:rFonts w:ascii="仿宋_GB2312" w:eastAsia="仿宋_GB2312" w:hint="eastAsia"/>
          <w:color w:val="000000" w:themeColor="text1"/>
          <w:sz w:val="28"/>
          <w:szCs w:val="28"/>
        </w:rPr>
        <w:t>学校成立“卓越</w:t>
      </w:r>
      <w:r>
        <w:rPr>
          <w:rFonts w:ascii="仿宋_GB2312" w:eastAsia="仿宋_GB2312" w:hint="eastAsia"/>
          <w:color w:val="000000" w:themeColor="text1"/>
          <w:sz w:val="28"/>
          <w:szCs w:val="28"/>
        </w:rPr>
        <w:t>班</w:t>
      </w:r>
      <w:r w:rsidRPr="003508C9">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管理</w:t>
      </w:r>
      <w:r w:rsidR="00C45105">
        <w:rPr>
          <w:rFonts w:ascii="仿宋_GB2312" w:eastAsia="仿宋_GB2312" w:hint="eastAsia"/>
          <w:color w:val="000000" w:themeColor="text1"/>
          <w:sz w:val="28"/>
          <w:szCs w:val="28"/>
        </w:rPr>
        <w:t>工作组</w:t>
      </w:r>
      <w:r w:rsidRPr="003508C9">
        <w:rPr>
          <w:rFonts w:ascii="仿宋_GB2312" w:eastAsia="仿宋_GB2312" w:hint="eastAsia"/>
          <w:color w:val="000000" w:themeColor="text1"/>
          <w:sz w:val="28"/>
          <w:szCs w:val="28"/>
        </w:rPr>
        <w:t>，</w:t>
      </w:r>
      <w:r w:rsidRPr="00E55CFB">
        <w:rPr>
          <w:rFonts w:ascii="仿宋_GB2312" w:eastAsia="仿宋_GB2312" w:hint="eastAsia"/>
          <w:color w:val="000000" w:themeColor="text1"/>
          <w:sz w:val="28"/>
          <w:szCs w:val="28"/>
        </w:rPr>
        <w:t>由分管教学的副校长担任组长，</w:t>
      </w:r>
      <w:r w:rsidR="00133B4F">
        <w:rPr>
          <w:rFonts w:ascii="仿宋_GB2312" w:eastAsia="仿宋_GB2312" w:hint="eastAsia"/>
          <w:color w:val="000000" w:themeColor="text1"/>
          <w:sz w:val="28"/>
          <w:szCs w:val="28"/>
        </w:rPr>
        <w:t>教务处</w:t>
      </w:r>
      <w:r w:rsidRPr="00E55CFB">
        <w:rPr>
          <w:rFonts w:ascii="仿宋_GB2312" w:eastAsia="仿宋_GB2312" w:hint="eastAsia"/>
          <w:color w:val="000000" w:themeColor="text1"/>
          <w:sz w:val="28"/>
          <w:szCs w:val="28"/>
        </w:rPr>
        <w:t>、</w:t>
      </w:r>
      <w:r w:rsidR="00133B4F">
        <w:rPr>
          <w:rFonts w:ascii="仿宋_GB2312" w:eastAsia="仿宋_GB2312" w:hint="eastAsia"/>
          <w:color w:val="000000" w:themeColor="text1"/>
          <w:sz w:val="28"/>
          <w:szCs w:val="28"/>
        </w:rPr>
        <w:t>学生处</w:t>
      </w:r>
      <w:r w:rsidRPr="00E55CFB">
        <w:rPr>
          <w:rFonts w:ascii="仿宋_GB2312" w:eastAsia="仿宋_GB2312" w:hint="eastAsia"/>
          <w:color w:val="000000" w:themeColor="text1"/>
          <w:sz w:val="28"/>
          <w:szCs w:val="28"/>
        </w:rPr>
        <w:t>、</w:t>
      </w:r>
      <w:r w:rsidR="00133B4F" w:rsidRPr="00E55CFB">
        <w:rPr>
          <w:rFonts w:ascii="仿宋_GB2312" w:eastAsia="仿宋_GB2312" w:hint="eastAsia"/>
          <w:color w:val="000000" w:themeColor="text1"/>
          <w:sz w:val="28"/>
          <w:szCs w:val="28"/>
        </w:rPr>
        <w:t>人力资源处、</w:t>
      </w:r>
      <w:r w:rsidR="0044686F">
        <w:rPr>
          <w:rFonts w:ascii="仿宋_GB2312" w:eastAsia="仿宋_GB2312" w:hint="eastAsia"/>
          <w:color w:val="000000" w:themeColor="text1"/>
          <w:sz w:val="28"/>
          <w:szCs w:val="28"/>
        </w:rPr>
        <w:t>财务处、</w:t>
      </w:r>
      <w:r w:rsidRPr="00E55CFB">
        <w:rPr>
          <w:rFonts w:ascii="仿宋_GB2312" w:eastAsia="仿宋_GB2312" w:hint="eastAsia"/>
          <w:color w:val="000000" w:themeColor="text1"/>
          <w:sz w:val="28"/>
          <w:szCs w:val="28"/>
        </w:rPr>
        <w:t>国际交流处</w:t>
      </w:r>
      <w:r w:rsidR="00052257">
        <w:rPr>
          <w:rFonts w:ascii="仿宋_GB2312" w:eastAsia="仿宋_GB2312" w:hint="eastAsia"/>
          <w:color w:val="000000" w:themeColor="text1"/>
          <w:sz w:val="28"/>
          <w:szCs w:val="28"/>
        </w:rPr>
        <w:t>等部门</w:t>
      </w:r>
      <w:r w:rsidR="00052257" w:rsidRPr="00E55CFB">
        <w:rPr>
          <w:rFonts w:ascii="仿宋_GB2312" w:eastAsia="仿宋_GB2312" w:hint="eastAsia"/>
          <w:color w:val="000000" w:themeColor="text1"/>
          <w:sz w:val="28"/>
          <w:szCs w:val="28"/>
        </w:rPr>
        <w:t>负责人</w:t>
      </w:r>
      <w:r w:rsidR="006E447E">
        <w:rPr>
          <w:rFonts w:ascii="仿宋_GB2312" w:eastAsia="仿宋_GB2312" w:hint="eastAsia"/>
          <w:color w:val="000000" w:themeColor="text1"/>
          <w:sz w:val="28"/>
          <w:szCs w:val="28"/>
        </w:rPr>
        <w:t>及</w:t>
      </w:r>
      <w:r w:rsidR="0092274F">
        <w:rPr>
          <w:rFonts w:ascii="仿宋_GB2312" w:eastAsia="仿宋_GB2312" w:hint="eastAsia"/>
          <w:color w:val="000000" w:themeColor="text1"/>
          <w:sz w:val="28"/>
          <w:szCs w:val="28"/>
        </w:rPr>
        <w:t>二级学院</w:t>
      </w:r>
      <w:r w:rsidR="00052257">
        <w:rPr>
          <w:rFonts w:ascii="仿宋_GB2312" w:eastAsia="仿宋_GB2312" w:hint="eastAsia"/>
          <w:color w:val="000000" w:themeColor="text1"/>
          <w:sz w:val="28"/>
          <w:szCs w:val="28"/>
        </w:rPr>
        <w:t>院长</w:t>
      </w:r>
      <w:r w:rsidRPr="00E55CFB">
        <w:rPr>
          <w:rFonts w:ascii="仿宋_GB2312" w:eastAsia="仿宋_GB2312" w:hint="eastAsia"/>
          <w:color w:val="000000" w:themeColor="text1"/>
          <w:sz w:val="28"/>
          <w:szCs w:val="28"/>
        </w:rPr>
        <w:t>担任</w:t>
      </w:r>
      <w:r w:rsidR="000D1D5C">
        <w:rPr>
          <w:rFonts w:ascii="仿宋_GB2312" w:eastAsia="仿宋_GB2312" w:hint="eastAsia"/>
          <w:color w:val="000000" w:themeColor="text1"/>
          <w:sz w:val="28"/>
          <w:szCs w:val="28"/>
        </w:rPr>
        <w:t>组</w:t>
      </w:r>
      <w:r w:rsidRPr="00E55CFB">
        <w:rPr>
          <w:rFonts w:ascii="仿宋_GB2312" w:eastAsia="仿宋_GB2312" w:hint="eastAsia"/>
          <w:color w:val="000000" w:themeColor="text1"/>
          <w:sz w:val="28"/>
          <w:szCs w:val="28"/>
        </w:rPr>
        <w:t>员。</w:t>
      </w:r>
      <w:r w:rsidR="00052257">
        <w:rPr>
          <w:rFonts w:ascii="仿宋_GB2312" w:eastAsia="仿宋_GB2312" w:hint="eastAsia"/>
          <w:color w:val="000000" w:themeColor="text1"/>
          <w:sz w:val="28"/>
          <w:szCs w:val="28"/>
        </w:rPr>
        <w:t>管理</w:t>
      </w:r>
      <w:r w:rsidR="0092274F">
        <w:rPr>
          <w:rFonts w:ascii="仿宋_GB2312" w:eastAsia="仿宋_GB2312" w:hint="eastAsia"/>
          <w:color w:val="000000" w:themeColor="text1"/>
          <w:sz w:val="28"/>
          <w:szCs w:val="28"/>
        </w:rPr>
        <w:t>工作组</w:t>
      </w:r>
      <w:r w:rsidR="0044686F" w:rsidRPr="00133B4F">
        <w:rPr>
          <w:rFonts w:ascii="仿宋_GB2312" w:eastAsia="仿宋_GB2312" w:hint="eastAsia"/>
          <w:color w:val="000000" w:themeColor="text1"/>
          <w:sz w:val="28"/>
          <w:szCs w:val="28"/>
        </w:rPr>
        <w:lastRenderedPageBreak/>
        <w:t>下设管理办公室，挂靠</w:t>
      </w:r>
      <w:r w:rsidR="0044686F">
        <w:rPr>
          <w:rFonts w:ascii="仿宋_GB2312" w:eastAsia="仿宋_GB2312" w:hint="eastAsia"/>
          <w:color w:val="000000" w:themeColor="text1"/>
          <w:sz w:val="28"/>
          <w:szCs w:val="28"/>
        </w:rPr>
        <w:t>教务处</w:t>
      </w:r>
      <w:r w:rsidR="0044686F" w:rsidRPr="00133B4F">
        <w:rPr>
          <w:rFonts w:ascii="仿宋_GB2312" w:eastAsia="仿宋_GB2312" w:hint="eastAsia"/>
          <w:color w:val="000000" w:themeColor="text1"/>
          <w:sz w:val="28"/>
          <w:szCs w:val="28"/>
        </w:rPr>
        <w:t>。</w:t>
      </w:r>
    </w:p>
    <w:p w14:paraId="743F4ECE" w14:textId="2D413E7C" w:rsidR="00E55CFB" w:rsidRDefault="0044686F" w:rsidP="005E392B">
      <w:pPr>
        <w:pStyle w:val="a3"/>
        <w:shd w:val="clear" w:color="auto" w:fill="FFFFFF"/>
        <w:adjustRightInd w:val="0"/>
        <w:snapToGrid w:val="0"/>
        <w:spacing w:before="0" w:beforeAutospacing="0" w:after="0" w:afterAutospacing="0" w:line="360" w:lineRule="auto"/>
        <w:ind w:firstLineChars="200" w:firstLine="562"/>
        <w:jc w:val="both"/>
        <w:rPr>
          <w:rFonts w:ascii="仿宋_GB2312" w:eastAsia="仿宋_GB2312"/>
          <w:color w:val="000000" w:themeColor="text1"/>
          <w:sz w:val="28"/>
          <w:szCs w:val="28"/>
        </w:rPr>
      </w:pPr>
      <w:r w:rsidRPr="00E55CFB">
        <w:rPr>
          <w:rStyle w:val="a4"/>
          <w:rFonts w:ascii="仿宋_GB2312" w:eastAsia="仿宋_GB2312" w:hAnsiTheme="minorHAnsi" w:cstheme="minorBidi" w:hint="eastAsia"/>
          <w:color w:val="000000" w:themeColor="text1"/>
          <w:kern w:val="2"/>
          <w:sz w:val="28"/>
          <w:szCs w:val="28"/>
        </w:rPr>
        <w:t>第</w:t>
      </w:r>
      <w:r w:rsidR="00EA2131">
        <w:rPr>
          <w:rStyle w:val="a4"/>
          <w:rFonts w:ascii="仿宋_GB2312" w:eastAsia="仿宋_GB2312" w:hAnsiTheme="minorHAnsi" w:cstheme="minorBidi" w:hint="eastAsia"/>
          <w:color w:val="000000" w:themeColor="text1"/>
          <w:kern w:val="2"/>
          <w:sz w:val="28"/>
          <w:szCs w:val="28"/>
        </w:rPr>
        <w:t>九</w:t>
      </w:r>
      <w:r w:rsidRPr="00E55CFB">
        <w:rPr>
          <w:rStyle w:val="a4"/>
          <w:rFonts w:ascii="仿宋_GB2312" w:eastAsia="仿宋_GB2312" w:hAnsiTheme="minorHAnsi" w:cstheme="minorBidi" w:hint="eastAsia"/>
          <w:color w:val="000000" w:themeColor="text1"/>
          <w:kern w:val="2"/>
          <w:sz w:val="28"/>
          <w:szCs w:val="28"/>
        </w:rPr>
        <w:t>条</w:t>
      </w:r>
      <w:r>
        <w:rPr>
          <w:rStyle w:val="a4"/>
          <w:rFonts w:ascii="仿宋_GB2312" w:eastAsia="仿宋_GB2312" w:hAnsiTheme="minorHAnsi" w:cstheme="minorBidi" w:hint="eastAsia"/>
          <w:color w:val="000000" w:themeColor="text1"/>
          <w:kern w:val="2"/>
          <w:sz w:val="28"/>
          <w:szCs w:val="28"/>
        </w:rPr>
        <w:t xml:space="preserve"> </w:t>
      </w:r>
      <w:r w:rsidRPr="003508C9">
        <w:rPr>
          <w:rFonts w:ascii="仿宋_GB2312" w:eastAsia="仿宋_GB2312" w:hint="eastAsia"/>
          <w:color w:val="000000" w:themeColor="text1"/>
          <w:sz w:val="28"/>
          <w:szCs w:val="28"/>
        </w:rPr>
        <w:t>“卓越</w:t>
      </w:r>
      <w:r>
        <w:rPr>
          <w:rFonts w:ascii="仿宋_GB2312" w:eastAsia="仿宋_GB2312" w:hint="eastAsia"/>
          <w:color w:val="000000" w:themeColor="text1"/>
          <w:sz w:val="28"/>
          <w:szCs w:val="28"/>
        </w:rPr>
        <w:t>班</w:t>
      </w:r>
      <w:r w:rsidRPr="003508C9">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管理</w:t>
      </w:r>
      <w:r w:rsidR="0092274F">
        <w:rPr>
          <w:rFonts w:ascii="仿宋_GB2312" w:eastAsia="仿宋_GB2312" w:hint="eastAsia"/>
          <w:color w:val="000000" w:themeColor="text1"/>
          <w:sz w:val="28"/>
          <w:szCs w:val="28"/>
        </w:rPr>
        <w:t>工作组</w:t>
      </w:r>
      <w:r w:rsidR="00133B4F" w:rsidRPr="00133B4F">
        <w:rPr>
          <w:rFonts w:ascii="仿宋_GB2312" w:eastAsia="仿宋_GB2312" w:hAnsiTheme="minorHAnsi" w:cstheme="minorBidi" w:hint="eastAsia"/>
          <w:color w:val="000000" w:themeColor="text1"/>
          <w:kern w:val="2"/>
          <w:sz w:val="28"/>
          <w:szCs w:val="28"/>
        </w:rPr>
        <w:t>负责</w:t>
      </w:r>
      <w:r w:rsidR="00133B4F">
        <w:rPr>
          <w:rFonts w:ascii="仿宋_GB2312" w:eastAsia="仿宋_GB2312" w:hAnsiTheme="minorHAnsi" w:cstheme="minorBidi" w:hint="eastAsia"/>
          <w:color w:val="000000" w:themeColor="text1"/>
          <w:kern w:val="2"/>
          <w:sz w:val="28"/>
          <w:szCs w:val="28"/>
        </w:rPr>
        <w:t>“卓越班”</w:t>
      </w:r>
      <w:r w:rsidR="00133B4F" w:rsidRPr="00133B4F">
        <w:rPr>
          <w:rFonts w:ascii="仿宋_GB2312" w:eastAsia="仿宋_GB2312" w:hAnsiTheme="minorHAnsi" w:cstheme="minorBidi" w:hint="eastAsia"/>
          <w:color w:val="000000" w:themeColor="text1"/>
          <w:kern w:val="2"/>
          <w:sz w:val="28"/>
          <w:szCs w:val="28"/>
        </w:rPr>
        <w:t>的设置</w:t>
      </w:r>
      <w:r w:rsidR="00052257">
        <w:rPr>
          <w:rFonts w:ascii="仿宋_GB2312" w:eastAsia="仿宋_GB2312" w:hAnsiTheme="minorHAnsi" w:cstheme="minorBidi" w:hint="eastAsia"/>
          <w:color w:val="000000" w:themeColor="text1"/>
          <w:kern w:val="2"/>
          <w:sz w:val="28"/>
          <w:szCs w:val="28"/>
        </w:rPr>
        <w:t>审议</w:t>
      </w:r>
      <w:r w:rsidR="00245075">
        <w:rPr>
          <w:rFonts w:ascii="仿宋_GB2312" w:eastAsia="仿宋_GB2312" w:hAnsiTheme="minorHAnsi" w:cstheme="minorBidi" w:hint="eastAsia"/>
          <w:color w:val="000000" w:themeColor="text1"/>
          <w:kern w:val="2"/>
          <w:sz w:val="28"/>
          <w:szCs w:val="28"/>
        </w:rPr>
        <w:t>，</w:t>
      </w:r>
      <w:r w:rsidR="00133B4F" w:rsidRPr="003508C9">
        <w:rPr>
          <w:rFonts w:ascii="仿宋_GB2312" w:eastAsia="仿宋_GB2312" w:hint="eastAsia"/>
          <w:color w:val="000000" w:themeColor="text1"/>
          <w:sz w:val="28"/>
          <w:szCs w:val="28"/>
        </w:rPr>
        <w:t>研究制定相关政策</w:t>
      </w:r>
      <w:r w:rsidR="00501953">
        <w:rPr>
          <w:rFonts w:ascii="仿宋_GB2312" w:eastAsia="仿宋_GB2312" w:hint="eastAsia"/>
          <w:color w:val="000000" w:themeColor="text1"/>
          <w:sz w:val="28"/>
          <w:szCs w:val="28"/>
        </w:rPr>
        <w:t>、</w:t>
      </w:r>
      <w:r w:rsidR="00133B4F" w:rsidRPr="003508C9">
        <w:rPr>
          <w:rFonts w:ascii="仿宋_GB2312" w:eastAsia="仿宋_GB2312" w:hint="eastAsia"/>
          <w:color w:val="000000" w:themeColor="text1"/>
          <w:sz w:val="28"/>
          <w:szCs w:val="28"/>
        </w:rPr>
        <w:t>重点工作规划</w:t>
      </w:r>
      <w:r w:rsidR="00245075">
        <w:rPr>
          <w:rFonts w:ascii="仿宋_GB2312" w:eastAsia="仿宋_GB2312" w:hint="eastAsia"/>
          <w:color w:val="000000" w:themeColor="text1"/>
          <w:sz w:val="28"/>
          <w:szCs w:val="28"/>
        </w:rPr>
        <w:t>，</w:t>
      </w:r>
      <w:r w:rsidR="00133B4F" w:rsidRPr="00133B4F">
        <w:rPr>
          <w:rFonts w:ascii="仿宋_GB2312" w:eastAsia="仿宋_GB2312" w:hAnsiTheme="minorHAnsi" w:cstheme="minorBidi" w:hint="eastAsia"/>
          <w:color w:val="000000" w:themeColor="text1"/>
          <w:kern w:val="2"/>
          <w:sz w:val="28"/>
          <w:szCs w:val="28"/>
        </w:rPr>
        <w:t>研究</w:t>
      </w:r>
      <w:r w:rsidR="00052257">
        <w:rPr>
          <w:rFonts w:ascii="仿宋_GB2312" w:eastAsia="仿宋_GB2312" w:hAnsiTheme="minorHAnsi" w:cstheme="minorBidi" w:hint="eastAsia"/>
          <w:color w:val="000000" w:themeColor="text1"/>
          <w:kern w:val="2"/>
          <w:sz w:val="28"/>
          <w:szCs w:val="28"/>
        </w:rPr>
        <w:t>讨论</w:t>
      </w:r>
      <w:r w:rsidR="00133B4F" w:rsidRPr="00133B4F">
        <w:rPr>
          <w:rFonts w:ascii="仿宋_GB2312" w:eastAsia="仿宋_GB2312" w:hAnsiTheme="minorHAnsi" w:cstheme="minorBidi" w:hint="eastAsia"/>
          <w:color w:val="000000" w:themeColor="text1"/>
          <w:kern w:val="2"/>
          <w:sz w:val="28"/>
          <w:szCs w:val="28"/>
        </w:rPr>
        <w:t>实施过程中的重大问题</w:t>
      </w:r>
      <w:r w:rsidR="00133B4F">
        <w:rPr>
          <w:rFonts w:ascii="仿宋_GB2312" w:eastAsia="仿宋_GB2312" w:hAnsiTheme="minorHAnsi" w:cstheme="minorBidi" w:hint="eastAsia"/>
          <w:color w:val="000000" w:themeColor="text1"/>
          <w:kern w:val="2"/>
          <w:sz w:val="28"/>
          <w:szCs w:val="28"/>
        </w:rPr>
        <w:t>等。</w:t>
      </w:r>
      <w:r w:rsidR="006F550F" w:rsidRPr="00133B4F">
        <w:rPr>
          <w:rFonts w:ascii="仿宋_GB2312" w:eastAsia="仿宋_GB2312" w:hint="eastAsia"/>
          <w:color w:val="000000" w:themeColor="text1"/>
          <w:sz w:val="28"/>
          <w:szCs w:val="28"/>
        </w:rPr>
        <w:t>管理办公室</w:t>
      </w:r>
      <w:r w:rsidR="00133B4F" w:rsidRPr="00133B4F">
        <w:rPr>
          <w:rFonts w:ascii="仿宋_GB2312" w:eastAsia="仿宋_GB2312" w:hint="eastAsia"/>
          <w:color w:val="000000" w:themeColor="text1"/>
          <w:sz w:val="28"/>
          <w:szCs w:val="28"/>
        </w:rPr>
        <w:t>负责</w:t>
      </w:r>
      <w:r>
        <w:rPr>
          <w:rFonts w:ascii="仿宋_GB2312" w:eastAsia="仿宋_GB2312" w:hint="eastAsia"/>
          <w:color w:val="000000" w:themeColor="text1"/>
          <w:sz w:val="28"/>
          <w:szCs w:val="28"/>
        </w:rPr>
        <w:t>全校“卓越班”的管理</w:t>
      </w:r>
      <w:r w:rsidR="00133B4F" w:rsidRPr="00133B4F">
        <w:rPr>
          <w:rFonts w:ascii="仿宋_GB2312" w:eastAsia="仿宋_GB2312" w:hint="eastAsia"/>
          <w:color w:val="000000" w:themeColor="text1"/>
          <w:sz w:val="28"/>
          <w:szCs w:val="28"/>
        </w:rPr>
        <w:t>、教学运行的协调与</w:t>
      </w:r>
      <w:r w:rsidR="005E65C8">
        <w:rPr>
          <w:rFonts w:ascii="仿宋_GB2312" w:eastAsia="仿宋_GB2312" w:hint="eastAsia"/>
          <w:color w:val="000000" w:themeColor="text1"/>
          <w:sz w:val="28"/>
          <w:szCs w:val="28"/>
        </w:rPr>
        <w:t>检查等工作</w:t>
      </w:r>
      <w:r w:rsidR="00133B4F" w:rsidRPr="00133B4F">
        <w:rPr>
          <w:rFonts w:ascii="仿宋_GB2312" w:eastAsia="仿宋_GB2312" w:hint="eastAsia"/>
          <w:color w:val="000000" w:themeColor="text1"/>
          <w:sz w:val="28"/>
          <w:szCs w:val="28"/>
        </w:rPr>
        <w:t>。</w:t>
      </w:r>
    </w:p>
    <w:p w14:paraId="68EC5B75" w14:textId="598CD67A" w:rsidR="00DA0CAF" w:rsidRDefault="00AC55BE" w:rsidP="005E392B">
      <w:pPr>
        <w:pStyle w:val="a3"/>
        <w:shd w:val="clear" w:color="auto" w:fill="FFFFFF"/>
        <w:adjustRightInd w:val="0"/>
        <w:snapToGrid w:val="0"/>
        <w:spacing w:before="0" w:beforeAutospacing="0" w:after="0" w:afterAutospacing="0" w:line="360" w:lineRule="auto"/>
        <w:ind w:firstLineChars="200" w:firstLine="562"/>
        <w:jc w:val="both"/>
        <w:rPr>
          <w:rFonts w:ascii="仿宋_GB2312" w:eastAsia="仿宋_GB2312"/>
          <w:color w:val="000000" w:themeColor="text1"/>
          <w:sz w:val="28"/>
          <w:szCs w:val="28"/>
        </w:rPr>
      </w:pPr>
      <w:r w:rsidRPr="00E55CFB">
        <w:rPr>
          <w:rStyle w:val="a4"/>
          <w:rFonts w:ascii="仿宋_GB2312" w:eastAsia="仿宋_GB2312" w:hAnsiTheme="minorHAnsi" w:cstheme="minorBidi" w:hint="eastAsia"/>
          <w:color w:val="000000" w:themeColor="text1"/>
          <w:kern w:val="2"/>
          <w:sz w:val="28"/>
          <w:szCs w:val="28"/>
        </w:rPr>
        <w:t>第</w:t>
      </w:r>
      <w:r w:rsidR="00EA2131">
        <w:rPr>
          <w:rStyle w:val="a4"/>
          <w:rFonts w:ascii="仿宋_GB2312" w:eastAsia="仿宋_GB2312" w:hint="eastAsia"/>
          <w:color w:val="000000" w:themeColor="text1"/>
          <w:sz w:val="28"/>
          <w:szCs w:val="28"/>
        </w:rPr>
        <w:t>十</w:t>
      </w:r>
      <w:r w:rsidRPr="00E55CFB">
        <w:rPr>
          <w:rStyle w:val="a4"/>
          <w:rFonts w:ascii="仿宋_GB2312" w:eastAsia="仿宋_GB2312" w:hAnsiTheme="minorHAnsi" w:cstheme="minorBidi" w:hint="eastAsia"/>
          <w:color w:val="000000" w:themeColor="text1"/>
          <w:kern w:val="2"/>
          <w:sz w:val="28"/>
          <w:szCs w:val="28"/>
        </w:rPr>
        <w:t>条</w:t>
      </w:r>
      <w:r>
        <w:rPr>
          <w:rStyle w:val="a4"/>
          <w:rFonts w:ascii="仿宋_GB2312" w:eastAsia="仿宋_GB2312" w:hint="eastAsia"/>
          <w:color w:val="000000" w:themeColor="text1"/>
          <w:sz w:val="28"/>
          <w:szCs w:val="28"/>
        </w:rPr>
        <w:t xml:space="preserve"> </w:t>
      </w:r>
      <w:r w:rsidRPr="00AC55BE">
        <w:rPr>
          <w:rFonts w:ascii="仿宋_GB2312" w:eastAsia="仿宋_GB2312" w:hint="eastAsia"/>
          <w:color w:val="000000" w:themeColor="text1"/>
          <w:sz w:val="28"/>
          <w:szCs w:val="28"/>
        </w:rPr>
        <w:t>“卓越班”</w:t>
      </w:r>
      <w:r w:rsidR="002B7CD2">
        <w:rPr>
          <w:rFonts w:ascii="仿宋_GB2312" w:eastAsia="仿宋_GB2312" w:hint="eastAsia"/>
          <w:color w:val="000000" w:themeColor="text1"/>
          <w:sz w:val="28"/>
          <w:szCs w:val="28"/>
        </w:rPr>
        <w:t>所属二级学院</w:t>
      </w:r>
      <w:r w:rsidRPr="00AC55BE">
        <w:rPr>
          <w:rFonts w:ascii="仿宋_GB2312" w:eastAsia="仿宋_GB2312" w:hint="eastAsia"/>
          <w:color w:val="000000" w:themeColor="text1"/>
          <w:sz w:val="28"/>
          <w:szCs w:val="28"/>
        </w:rPr>
        <w:t>负责日常管理和教学组织工作。</w:t>
      </w:r>
      <w:r>
        <w:rPr>
          <w:rFonts w:ascii="仿宋_GB2312" w:eastAsia="仿宋_GB2312" w:hint="eastAsia"/>
          <w:color w:val="000000" w:themeColor="text1"/>
          <w:sz w:val="28"/>
          <w:szCs w:val="28"/>
        </w:rPr>
        <w:t>由</w:t>
      </w:r>
      <w:r w:rsidR="00F174C3">
        <w:rPr>
          <w:rFonts w:ascii="仿宋_GB2312" w:eastAsia="仿宋_GB2312" w:hint="eastAsia"/>
          <w:color w:val="000000" w:themeColor="text1"/>
          <w:sz w:val="28"/>
          <w:szCs w:val="28"/>
        </w:rPr>
        <w:t>二级</w:t>
      </w:r>
      <w:r w:rsidRPr="00AC55BE">
        <w:rPr>
          <w:rFonts w:ascii="仿宋_GB2312" w:eastAsia="仿宋_GB2312" w:hAnsiTheme="minorHAnsi" w:cstheme="minorBidi" w:hint="eastAsia"/>
          <w:color w:val="000000" w:themeColor="text1"/>
          <w:kern w:val="2"/>
          <w:sz w:val="28"/>
          <w:szCs w:val="28"/>
        </w:rPr>
        <w:t>学院</w:t>
      </w:r>
      <w:r w:rsidR="00F174C3">
        <w:rPr>
          <w:rFonts w:ascii="仿宋_GB2312" w:eastAsia="仿宋_GB2312" w:hAnsiTheme="minorHAnsi" w:cstheme="minorBidi" w:hint="eastAsia"/>
          <w:color w:val="000000" w:themeColor="text1"/>
          <w:kern w:val="2"/>
          <w:sz w:val="28"/>
          <w:szCs w:val="28"/>
        </w:rPr>
        <w:t>和相关企业联合成立</w:t>
      </w:r>
      <w:r w:rsidR="00F174C3" w:rsidRPr="00AC55BE" w:rsidDel="00F174C3">
        <w:rPr>
          <w:rFonts w:ascii="仿宋_GB2312" w:eastAsia="仿宋_GB2312" w:hAnsiTheme="minorHAnsi" w:cstheme="minorBidi" w:hint="eastAsia"/>
          <w:color w:val="000000" w:themeColor="text1"/>
          <w:kern w:val="2"/>
          <w:sz w:val="28"/>
          <w:szCs w:val="28"/>
        </w:rPr>
        <w:t xml:space="preserve"> </w:t>
      </w:r>
      <w:r>
        <w:rPr>
          <w:rFonts w:ascii="仿宋_GB2312" w:eastAsia="仿宋_GB2312" w:hAnsiTheme="minorHAnsi" w:cstheme="minorBidi" w:hint="eastAsia"/>
          <w:color w:val="000000" w:themeColor="text1"/>
          <w:kern w:val="2"/>
          <w:sz w:val="28"/>
          <w:szCs w:val="28"/>
        </w:rPr>
        <w:t>“卓越班”</w:t>
      </w:r>
      <w:r w:rsidR="00755A21">
        <w:rPr>
          <w:rFonts w:ascii="仿宋_GB2312" w:eastAsia="仿宋_GB2312" w:hAnsiTheme="minorHAnsi" w:cstheme="minorBidi" w:hint="eastAsia"/>
          <w:color w:val="000000" w:themeColor="text1"/>
          <w:kern w:val="2"/>
          <w:sz w:val="28"/>
          <w:szCs w:val="28"/>
        </w:rPr>
        <w:t>管理</w:t>
      </w:r>
      <w:r w:rsidRPr="00AC55BE">
        <w:rPr>
          <w:rFonts w:ascii="仿宋_GB2312" w:eastAsia="仿宋_GB2312" w:hAnsiTheme="minorHAnsi" w:cstheme="minorBidi" w:hint="eastAsia"/>
          <w:color w:val="000000" w:themeColor="text1"/>
          <w:kern w:val="2"/>
          <w:sz w:val="28"/>
          <w:szCs w:val="28"/>
        </w:rPr>
        <w:t>工作小组，主要负责</w:t>
      </w:r>
      <w:r w:rsidR="008F19C9" w:rsidRPr="00FE5891">
        <w:rPr>
          <w:rFonts w:ascii="仿宋_GB2312" w:eastAsia="仿宋_GB2312" w:hint="eastAsia"/>
          <w:color w:val="000000" w:themeColor="text1"/>
          <w:sz w:val="28"/>
          <w:szCs w:val="28"/>
        </w:rPr>
        <w:t>具体管理制度的制定、培养方案的</w:t>
      </w:r>
      <w:r w:rsidR="008F19C9">
        <w:rPr>
          <w:rFonts w:ascii="仿宋_GB2312" w:eastAsia="仿宋_GB2312" w:hint="eastAsia"/>
          <w:color w:val="000000" w:themeColor="text1"/>
          <w:sz w:val="28"/>
          <w:szCs w:val="28"/>
        </w:rPr>
        <w:t>制定</w:t>
      </w:r>
      <w:r w:rsidR="008F19C9" w:rsidRPr="00FE5891">
        <w:rPr>
          <w:rFonts w:ascii="仿宋_GB2312" w:eastAsia="仿宋_GB2312" w:hint="eastAsia"/>
          <w:color w:val="000000" w:themeColor="text1"/>
          <w:sz w:val="28"/>
          <w:szCs w:val="28"/>
        </w:rPr>
        <w:t>、</w:t>
      </w:r>
      <w:r w:rsidR="00F174C3">
        <w:rPr>
          <w:rFonts w:ascii="仿宋_GB2312" w:eastAsia="仿宋_GB2312" w:hint="eastAsia"/>
          <w:color w:val="000000" w:themeColor="text1"/>
          <w:sz w:val="28"/>
          <w:szCs w:val="28"/>
        </w:rPr>
        <w:t>课程教学的落实、</w:t>
      </w:r>
      <w:r w:rsidR="008F19C9" w:rsidRPr="00FE5891">
        <w:rPr>
          <w:rFonts w:ascii="仿宋_GB2312" w:eastAsia="仿宋_GB2312" w:hint="eastAsia"/>
          <w:color w:val="000000" w:themeColor="text1"/>
          <w:sz w:val="28"/>
          <w:szCs w:val="28"/>
        </w:rPr>
        <w:t>实施过程的监督</w:t>
      </w:r>
      <w:r w:rsidR="00F174C3">
        <w:rPr>
          <w:rFonts w:ascii="仿宋_GB2312" w:eastAsia="仿宋_GB2312" w:hint="eastAsia"/>
          <w:color w:val="000000" w:themeColor="text1"/>
          <w:sz w:val="28"/>
          <w:szCs w:val="28"/>
        </w:rPr>
        <w:t>和</w:t>
      </w:r>
      <w:r w:rsidR="008F19C9" w:rsidRPr="00FE5891">
        <w:rPr>
          <w:rFonts w:ascii="仿宋_GB2312" w:eastAsia="仿宋_GB2312" w:hint="eastAsia"/>
          <w:color w:val="000000" w:themeColor="text1"/>
          <w:sz w:val="28"/>
          <w:szCs w:val="28"/>
        </w:rPr>
        <w:t>反馈</w:t>
      </w:r>
      <w:r w:rsidR="00F174C3">
        <w:rPr>
          <w:rFonts w:ascii="仿宋_GB2312" w:eastAsia="仿宋_GB2312" w:hint="eastAsia"/>
          <w:color w:val="000000" w:themeColor="text1"/>
          <w:sz w:val="28"/>
          <w:szCs w:val="28"/>
        </w:rPr>
        <w:t>指导</w:t>
      </w:r>
      <w:r w:rsidR="008F19C9" w:rsidRPr="00FE5891">
        <w:rPr>
          <w:rFonts w:ascii="仿宋_GB2312" w:eastAsia="仿宋_GB2312" w:hint="eastAsia"/>
          <w:color w:val="000000" w:themeColor="text1"/>
          <w:sz w:val="28"/>
          <w:szCs w:val="28"/>
        </w:rPr>
        <w:t>、实施效果的评价等工作。</w:t>
      </w:r>
    </w:p>
    <w:p w14:paraId="70447DEB" w14:textId="273F64D8" w:rsidR="00BC1B06" w:rsidRPr="003E154B" w:rsidRDefault="00BC1B06" w:rsidP="005E392B">
      <w:pPr>
        <w:pStyle w:val="a3"/>
        <w:shd w:val="clear" w:color="auto" w:fill="FFFFFF"/>
        <w:adjustRightInd w:val="0"/>
        <w:snapToGrid w:val="0"/>
        <w:spacing w:before="0" w:beforeAutospacing="0" w:after="0" w:afterAutospacing="0" w:line="360" w:lineRule="auto"/>
        <w:jc w:val="center"/>
        <w:rPr>
          <w:rFonts w:ascii="黑体" w:eastAsia="黑体" w:hAnsi="黑体"/>
          <w:bCs/>
          <w:color w:val="000000"/>
          <w:sz w:val="28"/>
          <w:szCs w:val="28"/>
        </w:rPr>
      </w:pPr>
      <w:r w:rsidRPr="00677C71">
        <w:rPr>
          <w:rFonts w:ascii="黑体" w:eastAsia="黑体" w:hAnsi="黑体" w:hint="eastAsia"/>
          <w:bCs/>
          <w:color w:val="000000"/>
          <w:sz w:val="28"/>
          <w:szCs w:val="28"/>
        </w:rPr>
        <w:t>第</w:t>
      </w:r>
      <w:r w:rsidR="002F05B4">
        <w:rPr>
          <w:rFonts w:ascii="黑体" w:eastAsia="黑体" w:hAnsi="黑体" w:hint="eastAsia"/>
          <w:bCs/>
          <w:color w:val="000000"/>
          <w:sz w:val="28"/>
          <w:szCs w:val="28"/>
        </w:rPr>
        <w:t>四</w:t>
      </w:r>
      <w:r w:rsidRPr="00677C71">
        <w:rPr>
          <w:rFonts w:ascii="黑体" w:eastAsia="黑体" w:hAnsi="黑体" w:hint="eastAsia"/>
          <w:bCs/>
          <w:color w:val="000000"/>
          <w:sz w:val="28"/>
          <w:szCs w:val="28"/>
        </w:rPr>
        <w:t>章</w:t>
      </w:r>
      <w:r>
        <w:rPr>
          <w:rFonts w:ascii="Calibri" w:eastAsia="黑体" w:hAnsi="Calibri" w:cs="Calibri"/>
          <w:bCs/>
          <w:color w:val="000000"/>
          <w:sz w:val="28"/>
          <w:szCs w:val="28"/>
        </w:rPr>
        <w:t xml:space="preserve"> </w:t>
      </w:r>
      <w:r w:rsidR="003E154B">
        <w:rPr>
          <w:rFonts w:ascii="黑体" w:eastAsia="黑体" w:hAnsi="黑体" w:hint="eastAsia"/>
          <w:bCs/>
          <w:color w:val="000000"/>
          <w:sz w:val="28"/>
          <w:szCs w:val="28"/>
        </w:rPr>
        <w:t>“卓越班”的设置与建设</w:t>
      </w:r>
    </w:p>
    <w:p w14:paraId="7EE5F95B" w14:textId="4D9B450F" w:rsidR="003E154B" w:rsidRDefault="003E154B" w:rsidP="005E392B">
      <w:pPr>
        <w:widowControl/>
        <w:adjustRightInd w:val="0"/>
        <w:snapToGrid w:val="0"/>
        <w:spacing w:line="360" w:lineRule="auto"/>
        <w:ind w:firstLineChars="200" w:firstLine="562"/>
        <w:rPr>
          <w:rFonts w:ascii="仿宋_GB2312" w:eastAsia="仿宋_GB2312"/>
          <w:color w:val="000000" w:themeColor="text1"/>
          <w:sz w:val="28"/>
          <w:szCs w:val="28"/>
        </w:rPr>
      </w:pPr>
      <w:r w:rsidRPr="00E55CFB">
        <w:rPr>
          <w:rStyle w:val="a4"/>
          <w:rFonts w:ascii="仿宋_GB2312" w:eastAsia="仿宋_GB2312" w:hint="eastAsia"/>
          <w:color w:val="000000" w:themeColor="text1"/>
          <w:sz w:val="28"/>
          <w:szCs w:val="28"/>
        </w:rPr>
        <w:t>第</w:t>
      </w:r>
      <w:r>
        <w:rPr>
          <w:rStyle w:val="a4"/>
          <w:rFonts w:ascii="仿宋_GB2312" w:eastAsia="仿宋_GB2312" w:hint="eastAsia"/>
          <w:color w:val="000000" w:themeColor="text1"/>
          <w:sz w:val="28"/>
          <w:szCs w:val="28"/>
        </w:rPr>
        <w:t>十</w:t>
      </w:r>
      <w:r w:rsidR="00EA2131">
        <w:rPr>
          <w:rStyle w:val="a4"/>
          <w:rFonts w:ascii="仿宋_GB2312" w:eastAsia="仿宋_GB2312" w:hint="eastAsia"/>
          <w:color w:val="000000" w:themeColor="text1"/>
          <w:sz w:val="28"/>
          <w:szCs w:val="28"/>
        </w:rPr>
        <w:t>一</w:t>
      </w:r>
      <w:r w:rsidRPr="00E55CFB">
        <w:rPr>
          <w:rStyle w:val="a4"/>
          <w:rFonts w:ascii="仿宋_GB2312" w:eastAsia="仿宋_GB2312" w:hint="eastAsia"/>
          <w:color w:val="000000" w:themeColor="text1"/>
          <w:sz w:val="28"/>
          <w:szCs w:val="28"/>
        </w:rPr>
        <w:t>条</w:t>
      </w:r>
      <w:r>
        <w:rPr>
          <w:rStyle w:val="a4"/>
          <w:rFonts w:ascii="仿宋_GB2312" w:eastAsia="仿宋_GB2312" w:hint="eastAsia"/>
          <w:color w:val="000000" w:themeColor="text1"/>
          <w:sz w:val="28"/>
          <w:szCs w:val="28"/>
        </w:rPr>
        <w:t xml:space="preserve"> </w:t>
      </w:r>
      <w:r w:rsidRPr="003E154B">
        <w:rPr>
          <w:rFonts w:ascii="仿宋_GB2312" w:eastAsia="仿宋_GB2312" w:hint="eastAsia"/>
          <w:color w:val="000000" w:themeColor="text1"/>
          <w:sz w:val="28"/>
          <w:szCs w:val="28"/>
        </w:rPr>
        <w:t>“卓越班”的设置</w:t>
      </w:r>
      <w:r w:rsidR="00BC1B06" w:rsidRPr="003E154B">
        <w:rPr>
          <w:rFonts w:ascii="仿宋_GB2312" w:eastAsia="仿宋_GB2312" w:hint="eastAsia"/>
          <w:color w:val="000000" w:themeColor="text1"/>
          <w:sz w:val="28"/>
          <w:szCs w:val="28"/>
        </w:rPr>
        <w:t>实行立项申报制</w:t>
      </w:r>
      <w:r w:rsidR="00941661">
        <w:rPr>
          <w:rFonts w:ascii="仿宋_GB2312" w:eastAsia="仿宋_GB2312" w:hint="eastAsia"/>
          <w:color w:val="000000" w:themeColor="text1"/>
          <w:sz w:val="28"/>
          <w:szCs w:val="28"/>
        </w:rPr>
        <w:t>，</w:t>
      </w:r>
      <w:r w:rsidR="00B4253E">
        <w:rPr>
          <w:rFonts w:ascii="仿宋_GB2312" w:eastAsia="仿宋_GB2312" w:hint="eastAsia"/>
          <w:color w:val="000000" w:themeColor="text1"/>
          <w:sz w:val="28"/>
          <w:szCs w:val="28"/>
        </w:rPr>
        <w:t>原则上</w:t>
      </w:r>
      <w:r w:rsidR="00941661">
        <w:rPr>
          <w:rFonts w:ascii="仿宋_GB2312" w:eastAsia="仿宋_GB2312" w:hint="eastAsia"/>
          <w:color w:val="000000" w:themeColor="text1"/>
          <w:sz w:val="28"/>
          <w:szCs w:val="28"/>
        </w:rPr>
        <w:t>主要面向</w:t>
      </w:r>
      <w:r w:rsidR="00941661" w:rsidRPr="00FE5891">
        <w:rPr>
          <w:rFonts w:ascii="仿宋_GB2312" w:eastAsia="仿宋_GB2312" w:hint="eastAsia"/>
          <w:color w:val="000000" w:themeColor="text1"/>
          <w:sz w:val="28"/>
          <w:szCs w:val="28"/>
        </w:rPr>
        <w:t>国家级、市级一流本科专业</w:t>
      </w:r>
      <w:r w:rsidR="006E447E">
        <w:rPr>
          <w:rFonts w:ascii="仿宋_GB2312" w:eastAsia="仿宋_GB2312" w:hint="eastAsia"/>
          <w:color w:val="000000" w:themeColor="text1"/>
          <w:sz w:val="28"/>
          <w:szCs w:val="28"/>
        </w:rPr>
        <w:t>建设点</w:t>
      </w:r>
      <w:r w:rsidR="00064715">
        <w:rPr>
          <w:rFonts w:ascii="仿宋_GB2312" w:eastAsia="仿宋_GB2312" w:hint="eastAsia"/>
          <w:color w:val="000000" w:themeColor="text1"/>
          <w:sz w:val="28"/>
          <w:szCs w:val="28"/>
        </w:rPr>
        <w:t>等</w:t>
      </w:r>
      <w:r w:rsidR="00941661">
        <w:rPr>
          <w:rFonts w:ascii="仿宋_GB2312" w:eastAsia="仿宋_GB2312" w:hint="eastAsia"/>
          <w:color w:val="000000" w:themeColor="text1"/>
          <w:sz w:val="28"/>
          <w:szCs w:val="28"/>
        </w:rPr>
        <w:t>。</w:t>
      </w:r>
    </w:p>
    <w:p w14:paraId="5342DB1D" w14:textId="150FF896" w:rsidR="00941661" w:rsidRPr="00941661" w:rsidRDefault="00941661" w:rsidP="005E392B">
      <w:pPr>
        <w:widowControl/>
        <w:adjustRightInd w:val="0"/>
        <w:snapToGrid w:val="0"/>
        <w:spacing w:line="360" w:lineRule="auto"/>
        <w:ind w:firstLineChars="200" w:firstLine="562"/>
        <w:rPr>
          <w:rFonts w:ascii="仿宋_GB2312" w:eastAsia="仿宋_GB2312"/>
          <w:color w:val="000000" w:themeColor="text1"/>
          <w:sz w:val="28"/>
          <w:szCs w:val="28"/>
        </w:rPr>
      </w:pPr>
      <w:r w:rsidRPr="00E55CFB">
        <w:rPr>
          <w:rStyle w:val="a4"/>
          <w:rFonts w:ascii="仿宋_GB2312" w:eastAsia="仿宋_GB2312" w:hint="eastAsia"/>
          <w:color w:val="000000" w:themeColor="text1"/>
          <w:sz w:val="28"/>
          <w:szCs w:val="28"/>
        </w:rPr>
        <w:t>第</w:t>
      </w:r>
      <w:r>
        <w:rPr>
          <w:rStyle w:val="a4"/>
          <w:rFonts w:ascii="仿宋_GB2312" w:eastAsia="仿宋_GB2312" w:hint="eastAsia"/>
          <w:color w:val="000000" w:themeColor="text1"/>
          <w:sz w:val="28"/>
          <w:szCs w:val="28"/>
        </w:rPr>
        <w:t>十</w:t>
      </w:r>
      <w:r w:rsidR="00EA2131">
        <w:rPr>
          <w:rStyle w:val="a4"/>
          <w:rFonts w:ascii="仿宋_GB2312" w:eastAsia="仿宋_GB2312" w:hint="eastAsia"/>
          <w:color w:val="000000" w:themeColor="text1"/>
          <w:sz w:val="28"/>
          <w:szCs w:val="28"/>
        </w:rPr>
        <w:t>二</w:t>
      </w:r>
      <w:r w:rsidRPr="00E55CFB">
        <w:rPr>
          <w:rStyle w:val="a4"/>
          <w:rFonts w:ascii="仿宋_GB2312" w:eastAsia="仿宋_GB2312" w:hint="eastAsia"/>
          <w:color w:val="000000" w:themeColor="text1"/>
          <w:sz w:val="28"/>
          <w:szCs w:val="28"/>
        </w:rPr>
        <w:t>条</w:t>
      </w:r>
      <w:r w:rsidRPr="00941661">
        <w:rPr>
          <w:rFonts w:ascii="仿宋_GB2312" w:eastAsia="仿宋_GB2312" w:hint="eastAsia"/>
          <w:color w:val="000000" w:themeColor="text1"/>
          <w:sz w:val="28"/>
          <w:szCs w:val="28"/>
        </w:rPr>
        <w:t>“卓越班”的设置程序：</w:t>
      </w:r>
    </w:p>
    <w:p w14:paraId="46DCC678" w14:textId="58B54124" w:rsidR="00941661" w:rsidRPr="00941661" w:rsidRDefault="006E447E" w:rsidP="005E392B">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w:t>
      </w:r>
      <w:r w:rsidR="00941661" w:rsidRPr="00941661">
        <w:rPr>
          <w:rFonts w:ascii="仿宋_GB2312" w:eastAsia="仿宋_GB2312" w:hAnsi="宋体" w:cs="宋体" w:hint="eastAsia"/>
          <w:color w:val="000000" w:themeColor="text1"/>
          <w:kern w:val="0"/>
          <w:sz w:val="28"/>
          <w:szCs w:val="28"/>
        </w:rPr>
        <w:t>一</w:t>
      </w:r>
      <w:r>
        <w:rPr>
          <w:rFonts w:ascii="仿宋_GB2312" w:eastAsia="仿宋_GB2312" w:hAnsi="宋体" w:cs="宋体" w:hint="eastAsia"/>
          <w:color w:val="000000" w:themeColor="text1"/>
          <w:kern w:val="0"/>
          <w:sz w:val="28"/>
          <w:szCs w:val="28"/>
        </w:rPr>
        <w:t>）</w:t>
      </w:r>
      <w:r w:rsidR="00941661" w:rsidRPr="00941661">
        <w:rPr>
          <w:rFonts w:ascii="仿宋_GB2312" w:eastAsia="仿宋_GB2312" w:hAnsi="宋体" w:cs="宋体" w:hint="eastAsia"/>
          <w:color w:val="000000" w:themeColor="text1"/>
          <w:kern w:val="0"/>
          <w:sz w:val="28"/>
          <w:szCs w:val="28"/>
        </w:rPr>
        <w:t>申请</w:t>
      </w:r>
      <w:r w:rsidR="00941661">
        <w:rPr>
          <w:rFonts w:ascii="仿宋_GB2312" w:eastAsia="仿宋_GB2312" w:hAnsi="宋体" w:cs="宋体" w:hint="eastAsia"/>
          <w:color w:val="000000" w:themeColor="text1"/>
          <w:kern w:val="0"/>
          <w:sz w:val="28"/>
          <w:szCs w:val="28"/>
        </w:rPr>
        <w:t>设置“</w:t>
      </w:r>
      <w:r w:rsidR="00941661" w:rsidRPr="00941661">
        <w:rPr>
          <w:rFonts w:ascii="仿宋_GB2312" w:eastAsia="仿宋_GB2312" w:hint="eastAsia"/>
          <w:color w:val="000000" w:themeColor="text1"/>
          <w:sz w:val="28"/>
          <w:szCs w:val="28"/>
        </w:rPr>
        <w:t>卓越班”</w:t>
      </w:r>
      <w:r w:rsidR="00941661" w:rsidRPr="00941661">
        <w:rPr>
          <w:rFonts w:ascii="仿宋_GB2312" w:eastAsia="仿宋_GB2312" w:hAnsi="宋体" w:cs="宋体" w:hint="eastAsia"/>
          <w:color w:val="000000" w:themeColor="text1"/>
          <w:kern w:val="0"/>
          <w:sz w:val="28"/>
          <w:szCs w:val="28"/>
        </w:rPr>
        <w:t>的</w:t>
      </w:r>
      <w:r w:rsidR="00941661">
        <w:rPr>
          <w:rFonts w:ascii="仿宋_GB2312" w:eastAsia="仿宋_GB2312" w:hAnsi="宋体" w:cs="宋体" w:hint="eastAsia"/>
          <w:color w:val="000000" w:themeColor="text1"/>
          <w:kern w:val="0"/>
          <w:sz w:val="28"/>
          <w:szCs w:val="28"/>
        </w:rPr>
        <w:t>二级学院</w:t>
      </w:r>
      <w:r w:rsidR="008A15AA">
        <w:rPr>
          <w:rFonts w:ascii="仿宋_GB2312" w:eastAsia="仿宋_GB2312" w:hAnsi="宋体" w:cs="宋体" w:hint="eastAsia"/>
          <w:color w:val="000000" w:themeColor="text1"/>
          <w:kern w:val="0"/>
          <w:sz w:val="28"/>
          <w:szCs w:val="28"/>
        </w:rPr>
        <w:t>应</w:t>
      </w:r>
      <w:r w:rsidR="00941661" w:rsidRPr="00941661">
        <w:rPr>
          <w:rFonts w:ascii="仿宋_GB2312" w:eastAsia="仿宋_GB2312" w:hAnsi="宋体" w:cs="宋体" w:hint="eastAsia"/>
          <w:color w:val="000000" w:themeColor="text1"/>
          <w:kern w:val="0"/>
          <w:sz w:val="28"/>
          <w:szCs w:val="28"/>
        </w:rPr>
        <w:t>向</w:t>
      </w:r>
      <w:r w:rsidR="008A15AA">
        <w:rPr>
          <w:rFonts w:ascii="仿宋_GB2312" w:eastAsia="仿宋_GB2312" w:hAnsi="宋体" w:cs="宋体" w:hint="eastAsia"/>
          <w:color w:val="000000" w:themeColor="text1"/>
          <w:kern w:val="0"/>
          <w:sz w:val="28"/>
          <w:szCs w:val="28"/>
        </w:rPr>
        <w:t>管理办公室</w:t>
      </w:r>
      <w:r w:rsidR="00941661" w:rsidRPr="00941661">
        <w:rPr>
          <w:rFonts w:ascii="仿宋_GB2312" w:eastAsia="仿宋_GB2312" w:hAnsi="宋体" w:cs="宋体" w:hint="eastAsia"/>
          <w:color w:val="000000" w:themeColor="text1"/>
          <w:kern w:val="0"/>
          <w:sz w:val="28"/>
          <w:szCs w:val="28"/>
        </w:rPr>
        <w:t>提交以下材料:</w:t>
      </w:r>
      <w:r w:rsidR="00941661" w:rsidRPr="00941661">
        <w:rPr>
          <w:rFonts w:ascii="仿宋_GB2312" w:eastAsia="仿宋_GB2312" w:hAnsi="宋体" w:cs="宋体"/>
          <w:color w:val="000000" w:themeColor="text1"/>
          <w:kern w:val="0"/>
          <w:sz w:val="28"/>
          <w:szCs w:val="28"/>
        </w:rPr>
        <w:t xml:space="preserve"> </w:t>
      </w:r>
    </w:p>
    <w:p w14:paraId="1EB6C8C1" w14:textId="48133947" w:rsidR="00941661" w:rsidRPr="00941661" w:rsidRDefault="00941661" w:rsidP="005E392B">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941661">
        <w:rPr>
          <w:rFonts w:ascii="仿宋_GB2312" w:eastAsia="仿宋_GB2312" w:hAnsi="宋体" w:cs="宋体"/>
          <w:color w:val="000000" w:themeColor="text1"/>
          <w:kern w:val="0"/>
          <w:sz w:val="28"/>
          <w:szCs w:val="28"/>
        </w:rPr>
        <w:t>1.</w:t>
      </w:r>
      <w:r>
        <w:rPr>
          <w:rFonts w:ascii="仿宋_GB2312" w:eastAsia="仿宋_GB2312" w:hAnsi="宋体" w:cs="宋体" w:hint="eastAsia"/>
          <w:color w:val="000000" w:themeColor="text1"/>
          <w:kern w:val="0"/>
          <w:sz w:val="28"/>
          <w:szCs w:val="28"/>
        </w:rPr>
        <w:t>“</w:t>
      </w:r>
      <w:r w:rsidRPr="00941661">
        <w:rPr>
          <w:rFonts w:ascii="仿宋_GB2312" w:eastAsia="仿宋_GB2312" w:hint="eastAsia"/>
          <w:color w:val="000000" w:themeColor="text1"/>
          <w:sz w:val="28"/>
          <w:szCs w:val="28"/>
        </w:rPr>
        <w:t>卓越班”</w:t>
      </w:r>
      <w:r>
        <w:rPr>
          <w:rFonts w:ascii="仿宋_GB2312" w:eastAsia="仿宋_GB2312" w:hint="eastAsia"/>
          <w:color w:val="000000" w:themeColor="text1"/>
          <w:sz w:val="28"/>
          <w:szCs w:val="28"/>
        </w:rPr>
        <w:t>设置</w:t>
      </w:r>
      <w:r w:rsidRPr="00941661">
        <w:rPr>
          <w:rFonts w:ascii="仿宋_GB2312" w:eastAsia="仿宋_GB2312" w:hAnsi="宋体" w:cs="宋体" w:hint="eastAsia"/>
          <w:color w:val="000000" w:themeColor="text1"/>
          <w:kern w:val="0"/>
          <w:sz w:val="28"/>
          <w:szCs w:val="28"/>
        </w:rPr>
        <w:t>申请表</w:t>
      </w:r>
      <w:r w:rsidRPr="00941661">
        <w:rPr>
          <w:rFonts w:ascii="仿宋_GB2312" w:eastAsia="仿宋_GB2312" w:hAnsi="宋体" w:cs="宋体"/>
          <w:color w:val="000000" w:themeColor="text1"/>
          <w:kern w:val="0"/>
          <w:sz w:val="28"/>
          <w:szCs w:val="28"/>
        </w:rPr>
        <w:t xml:space="preserve">； </w:t>
      </w:r>
    </w:p>
    <w:p w14:paraId="654061D0" w14:textId="072838F4" w:rsidR="00941661" w:rsidRPr="00941661" w:rsidRDefault="00941661" w:rsidP="005E392B">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941661">
        <w:rPr>
          <w:rFonts w:ascii="仿宋_GB2312" w:eastAsia="仿宋_GB2312" w:hAnsi="宋体" w:cs="宋体"/>
          <w:color w:val="000000" w:themeColor="text1"/>
          <w:kern w:val="0"/>
          <w:sz w:val="28"/>
          <w:szCs w:val="28"/>
        </w:rPr>
        <w:t>2.培养方案</w:t>
      </w:r>
      <w:r w:rsidR="008A15AA">
        <w:rPr>
          <w:rFonts w:ascii="仿宋_GB2312" w:eastAsia="仿宋_GB2312" w:hAnsi="宋体" w:cs="宋体" w:hint="eastAsia"/>
          <w:color w:val="000000" w:themeColor="text1"/>
          <w:kern w:val="0"/>
          <w:sz w:val="28"/>
          <w:szCs w:val="28"/>
        </w:rPr>
        <w:t>及</w:t>
      </w:r>
      <w:r w:rsidR="008A15AA" w:rsidRPr="00941661">
        <w:rPr>
          <w:rFonts w:ascii="仿宋_GB2312" w:eastAsia="仿宋_GB2312" w:hAnsi="宋体" w:cs="宋体" w:hint="eastAsia"/>
          <w:color w:val="000000" w:themeColor="text1"/>
          <w:kern w:val="0"/>
          <w:sz w:val="28"/>
          <w:szCs w:val="28"/>
        </w:rPr>
        <w:t>专家</w:t>
      </w:r>
      <w:r w:rsidR="008A15AA" w:rsidRPr="00941661">
        <w:rPr>
          <w:rFonts w:ascii="仿宋_GB2312" w:eastAsia="仿宋_GB2312" w:hAnsi="宋体" w:cs="宋体"/>
          <w:color w:val="000000" w:themeColor="text1"/>
          <w:kern w:val="0"/>
          <w:sz w:val="28"/>
          <w:szCs w:val="28"/>
        </w:rPr>
        <w:t>论证</w:t>
      </w:r>
      <w:r w:rsidR="008A15AA" w:rsidRPr="00941661">
        <w:rPr>
          <w:rFonts w:ascii="仿宋_GB2312" w:eastAsia="仿宋_GB2312" w:hAnsi="宋体" w:cs="宋体" w:hint="eastAsia"/>
          <w:color w:val="000000" w:themeColor="text1"/>
          <w:kern w:val="0"/>
          <w:sz w:val="28"/>
          <w:szCs w:val="28"/>
        </w:rPr>
        <w:t>意见</w:t>
      </w:r>
      <w:r w:rsidRPr="00941661">
        <w:rPr>
          <w:rFonts w:ascii="仿宋_GB2312" w:eastAsia="仿宋_GB2312" w:hAnsi="宋体" w:cs="宋体"/>
          <w:color w:val="000000" w:themeColor="text1"/>
          <w:kern w:val="0"/>
          <w:sz w:val="28"/>
          <w:szCs w:val="28"/>
        </w:rPr>
        <w:t xml:space="preserve">； </w:t>
      </w:r>
    </w:p>
    <w:p w14:paraId="71F55043" w14:textId="77777777" w:rsidR="00941661" w:rsidRPr="00941661" w:rsidRDefault="00941661" w:rsidP="005E392B">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941661">
        <w:rPr>
          <w:rFonts w:ascii="仿宋_GB2312" w:eastAsia="仿宋_GB2312" w:hAnsi="宋体" w:cs="宋体"/>
          <w:color w:val="000000" w:themeColor="text1"/>
          <w:kern w:val="0"/>
          <w:sz w:val="28"/>
          <w:szCs w:val="28"/>
        </w:rPr>
        <w:t>3.其它补充说明材料。</w:t>
      </w:r>
    </w:p>
    <w:p w14:paraId="6B15032A" w14:textId="07100B3F" w:rsidR="00941661" w:rsidRPr="00941661" w:rsidRDefault="00941661" w:rsidP="005E392B">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941661">
        <w:rPr>
          <w:rFonts w:ascii="仿宋_GB2312" w:eastAsia="仿宋_GB2312" w:hAnsi="宋体" w:cs="宋体"/>
          <w:color w:val="000000" w:themeColor="text1"/>
          <w:kern w:val="0"/>
          <w:sz w:val="28"/>
          <w:szCs w:val="28"/>
        </w:rPr>
        <w:t>（</w:t>
      </w:r>
      <w:r w:rsidRPr="00941661">
        <w:rPr>
          <w:rFonts w:ascii="仿宋_GB2312" w:eastAsia="仿宋_GB2312" w:hAnsi="宋体" w:cs="宋体" w:hint="eastAsia"/>
          <w:color w:val="000000" w:themeColor="text1"/>
          <w:kern w:val="0"/>
          <w:sz w:val="28"/>
          <w:szCs w:val="28"/>
        </w:rPr>
        <w:t>二</w:t>
      </w:r>
      <w:r w:rsidRPr="00941661">
        <w:rPr>
          <w:rFonts w:ascii="仿宋_GB2312" w:eastAsia="仿宋_GB2312" w:hAnsi="宋体" w:cs="宋体"/>
          <w:color w:val="000000" w:themeColor="text1"/>
          <w:kern w:val="0"/>
          <w:sz w:val="28"/>
          <w:szCs w:val="28"/>
        </w:rPr>
        <w:t>）</w:t>
      </w:r>
      <w:r w:rsidR="008A15AA">
        <w:rPr>
          <w:rFonts w:ascii="仿宋_GB2312" w:eastAsia="仿宋_GB2312" w:hAnsi="宋体" w:cs="宋体" w:hint="eastAsia"/>
          <w:color w:val="000000" w:themeColor="text1"/>
          <w:kern w:val="0"/>
          <w:sz w:val="28"/>
          <w:szCs w:val="28"/>
        </w:rPr>
        <w:t>管理办公室</w:t>
      </w:r>
      <w:r w:rsidRPr="00941661">
        <w:rPr>
          <w:rFonts w:ascii="仿宋_GB2312" w:eastAsia="仿宋_GB2312" w:hAnsi="宋体" w:cs="宋体" w:hint="eastAsia"/>
          <w:color w:val="000000" w:themeColor="text1"/>
          <w:kern w:val="0"/>
          <w:sz w:val="28"/>
          <w:szCs w:val="28"/>
        </w:rPr>
        <w:t>将申报材料提交相关职能部门审阅。</w:t>
      </w:r>
    </w:p>
    <w:p w14:paraId="747925F0" w14:textId="0DA38816" w:rsidR="00C90833" w:rsidRPr="0083652C" w:rsidRDefault="00941661" w:rsidP="005E392B">
      <w:pPr>
        <w:autoSpaceDE w:val="0"/>
        <w:autoSpaceDN w:val="0"/>
        <w:adjustRightInd w:val="0"/>
        <w:snapToGrid w:val="0"/>
        <w:spacing w:line="360" w:lineRule="auto"/>
        <w:ind w:firstLineChars="200" w:firstLine="560"/>
        <w:rPr>
          <w:rFonts w:ascii="仿宋_GB2312" w:eastAsia="仿宋_GB2312" w:hAnsi="仿宋" w:cs="宋体"/>
          <w:color w:val="000000"/>
          <w:sz w:val="28"/>
          <w:szCs w:val="28"/>
        </w:rPr>
      </w:pPr>
      <w:r w:rsidRPr="00941661">
        <w:rPr>
          <w:rFonts w:ascii="仿宋_GB2312" w:eastAsia="仿宋_GB2312" w:hAnsi="宋体" w:cs="宋体"/>
          <w:color w:val="000000" w:themeColor="text1"/>
          <w:kern w:val="0"/>
          <w:sz w:val="28"/>
          <w:szCs w:val="28"/>
        </w:rPr>
        <w:t>（</w:t>
      </w:r>
      <w:r w:rsidRPr="00941661">
        <w:rPr>
          <w:rFonts w:ascii="仿宋_GB2312" w:eastAsia="仿宋_GB2312" w:hAnsi="宋体" w:cs="宋体" w:hint="eastAsia"/>
          <w:color w:val="000000" w:themeColor="text1"/>
          <w:kern w:val="0"/>
          <w:sz w:val="28"/>
          <w:szCs w:val="28"/>
        </w:rPr>
        <w:t>三</w:t>
      </w:r>
      <w:r w:rsidRPr="00941661">
        <w:rPr>
          <w:rFonts w:ascii="仿宋_GB2312" w:eastAsia="仿宋_GB2312" w:hAnsi="宋体" w:cs="宋体"/>
          <w:color w:val="000000" w:themeColor="text1"/>
          <w:kern w:val="0"/>
          <w:sz w:val="28"/>
          <w:szCs w:val="28"/>
        </w:rPr>
        <w:t>）</w:t>
      </w:r>
      <w:r w:rsidR="00C34945" w:rsidRPr="003508C9">
        <w:rPr>
          <w:rFonts w:ascii="仿宋_GB2312" w:eastAsia="仿宋_GB2312" w:hint="eastAsia"/>
          <w:color w:val="000000" w:themeColor="text1"/>
          <w:sz w:val="28"/>
          <w:szCs w:val="28"/>
        </w:rPr>
        <w:t>“卓越</w:t>
      </w:r>
      <w:r w:rsidR="00C34945">
        <w:rPr>
          <w:rFonts w:ascii="仿宋_GB2312" w:eastAsia="仿宋_GB2312" w:hint="eastAsia"/>
          <w:color w:val="000000" w:themeColor="text1"/>
          <w:sz w:val="28"/>
          <w:szCs w:val="28"/>
        </w:rPr>
        <w:t>班</w:t>
      </w:r>
      <w:r w:rsidR="00C34945" w:rsidRPr="003508C9">
        <w:rPr>
          <w:rFonts w:ascii="仿宋_GB2312" w:eastAsia="仿宋_GB2312" w:hint="eastAsia"/>
          <w:color w:val="000000" w:themeColor="text1"/>
          <w:sz w:val="28"/>
          <w:szCs w:val="28"/>
        </w:rPr>
        <w:t>”</w:t>
      </w:r>
      <w:r w:rsidR="00C34945">
        <w:rPr>
          <w:rFonts w:ascii="仿宋_GB2312" w:eastAsia="仿宋_GB2312" w:hint="eastAsia"/>
          <w:color w:val="000000" w:themeColor="text1"/>
          <w:sz w:val="28"/>
          <w:szCs w:val="28"/>
        </w:rPr>
        <w:t>管理</w:t>
      </w:r>
      <w:r w:rsidR="006E447E">
        <w:rPr>
          <w:rFonts w:ascii="仿宋_GB2312" w:eastAsia="仿宋_GB2312" w:hint="eastAsia"/>
          <w:color w:val="000000" w:themeColor="text1"/>
          <w:sz w:val="28"/>
          <w:szCs w:val="28"/>
        </w:rPr>
        <w:t>工作组</w:t>
      </w:r>
      <w:r w:rsidR="00C34945">
        <w:rPr>
          <w:rFonts w:ascii="仿宋_GB2312" w:eastAsia="仿宋_GB2312" w:hAnsi="宋体" w:cs="宋体" w:hint="eastAsia"/>
          <w:color w:val="000000" w:themeColor="text1"/>
          <w:kern w:val="0"/>
          <w:sz w:val="28"/>
          <w:szCs w:val="28"/>
        </w:rPr>
        <w:t>召开会议</w:t>
      </w:r>
      <w:r w:rsidRPr="00941661">
        <w:rPr>
          <w:rFonts w:ascii="仿宋_GB2312" w:eastAsia="仿宋_GB2312" w:hAnsi="宋体" w:cs="宋体"/>
          <w:color w:val="000000" w:themeColor="text1"/>
          <w:kern w:val="0"/>
          <w:sz w:val="28"/>
          <w:szCs w:val="28"/>
        </w:rPr>
        <w:t>，根据</w:t>
      </w:r>
      <w:r w:rsidR="00C34945">
        <w:rPr>
          <w:rFonts w:ascii="仿宋_GB2312" w:eastAsia="仿宋_GB2312" w:hAnsi="宋体" w:cs="宋体" w:hint="eastAsia"/>
          <w:color w:val="000000" w:themeColor="text1"/>
          <w:kern w:val="0"/>
          <w:sz w:val="28"/>
          <w:szCs w:val="28"/>
        </w:rPr>
        <w:t>学校</w:t>
      </w:r>
      <w:r w:rsidR="00A90E0B">
        <w:rPr>
          <w:rFonts w:ascii="仿宋_GB2312" w:eastAsia="仿宋_GB2312" w:hAnsi="宋体" w:cs="宋体" w:hint="eastAsia"/>
          <w:color w:val="000000" w:themeColor="text1"/>
          <w:kern w:val="0"/>
          <w:sz w:val="28"/>
          <w:szCs w:val="28"/>
        </w:rPr>
        <w:t>事业</w:t>
      </w:r>
      <w:r w:rsidR="00C34945">
        <w:rPr>
          <w:rFonts w:ascii="仿宋_GB2312" w:eastAsia="仿宋_GB2312" w:hAnsi="宋体" w:cs="宋体" w:hint="eastAsia"/>
          <w:color w:val="000000" w:themeColor="text1"/>
          <w:kern w:val="0"/>
          <w:sz w:val="28"/>
          <w:szCs w:val="28"/>
        </w:rPr>
        <w:t>发展规划</w:t>
      </w:r>
      <w:r w:rsidR="00237386">
        <w:rPr>
          <w:rFonts w:ascii="仿宋_GB2312" w:eastAsia="仿宋_GB2312" w:hAnsi="宋体" w:cs="宋体" w:hint="eastAsia"/>
          <w:color w:val="000000" w:themeColor="text1"/>
          <w:kern w:val="0"/>
          <w:sz w:val="28"/>
          <w:szCs w:val="28"/>
        </w:rPr>
        <w:t>和人才培养定位</w:t>
      </w:r>
      <w:r w:rsidRPr="00941661">
        <w:rPr>
          <w:rFonts w:ascii="仿宋_GB2312" w:eastAsia="仿宋_GB2312" w:hAnsi="宋体" w:cs="宋体"/>
          <w:color w:val="000000" w:themeColor="text1"/>
          <w:kern w:val="0"/>
          <w:sz w:val="28"/>
          <w:szCs w:val="28"/>
        </w:rPr>
        <w:t>、</w:t>
      </w:r>
      <w:r w:rsidR="00C34945">
        <w:rPr>
          <w:rFonts w:ascii="仿宋_GB2312" w:eastAsia="仿宋_GB2312" w:hAnsi="宋体" w:cs="宋体" w:hint="eastAsia"/>
          <w:color w:val="000000" w:themeColor="text1"/>
          <w:kern w:val="0"/>
          <w:sz w:val="28"/>
          <w:szCs w:val="28"/>
        </w:rPr>
        <w:t>“卓越班”</w:t>
      </w:r>
      <w:r w:rsidRPr="00941661">
        <w:rPr>
          <w:rFonts w:ascii="仿宋_GB2312" w:eastAsia="仿宋_GB2312" w:hAnsi="宋体" w:cs="宋体"/>
          <w:color w:val="000000" w:themeColor="text1"/>
          <w:kern w:val="0"/>
          <w:sz w:val="28"/>
          <w:szCs w:val="28"/>
        </w:rPr>
        <w:t>设置条件，对拟申报</w:t>
      </w:r>
      <w:r w:rsidR="00C34945">
        <w:rPr>
          <w:rFonts w:ascii="仿宋_GB2312" w:eastAsia="仿宋_GB2312" w:hAnsi="宋体" w:cs="宋体" w:hint="eastAsia"/>
          <w:color w:val="000000" w:themeColor="text1"/>
          <w:kern w:val="0"/>
          <w:sz w:val="28"/>
          <w:szCs w:val="28"/>
        </w:rPr>
        <w:t>“卓越班”</w:t>
      </w:r>
      <w:r w:rsidRPr="00941661">
        <w:rPr>
          <w:rFonts w:ascii="仿宋_GB2312" w:eastAsia="仿宋_GB2312" w:hAnsi="宋体" w:cs="宋体"/>
          <w:color w:val="000000" w:themeColor="text1"/>
          <w:kern w:val="0"/>
          <w:sz w:val="28"/>
          <w:szCs w:val="28"/>
        </w:rPr>
        <w:t>进行审议</w:t>
      </w:r>
      <w:r w:rsidR="00C34945">
        <w:rPr>
          <w:rFonts w:ascii="仿宋_GB2312" w:eastAsia="仿宋_GB2312" w:hAnsi="宋体" w:cs="宋体" w:hint="eastAsia"/>
          <w:color w:val="000000" w:themeColor="text1"/>
          <w:kern w:val="0"/>
          <w:sz w:val="28"/>
          <w:szCs w:val="28"/>
        </w:rPr>
        <w:t>。</w:t>
      </w:r>
      <w:r w:rsidR="00C90833">
        <w:rPr>
          <w:rFonts w:ascii="仿宋_GB2312" w:eastAsia="仿宋_GB2312" w:hAnsi="仿宋" w:cs="宋体" w:hint="eastAsia"/>
          <w:color w:val="000000"/>
          <w:sz w:val="28"/>
          <w:szCs w:val="28"/>
        </w:rPr>
        <w:t>审议</w:t>
      </w:r>
      <w:r w:rsidR="00C90833" w:rsidRPr="0083652C">
        <w:rPr>
          <w:rFonts w:ascii="仿宋_GB2312" w:eastAsia="仿宋_GB2312" w:hAnsi="仿宋" w:cs="宋体" w:hint="eastAsia"/>
          <w:color w:val="000000"/>
          <w:sz w:val="28"/>
          <w:szCs w:val="28"/>
        </w:rPr>
        <w:t>结果报校长办公会</w:t>
      </w:r>
      <w:r w:rsidR="00C90833">
        <w:rPr>
          <w:rFonts w:ascii="仿宋_GB2312" w:eastAsia="仿宋_GB2312" w:hAnsi="仿宋" w:cs="宋体" w:hint="eastAsia"/>
          <w:color w:val="000000"/>
          <w:sz w:val="28"/>
          <w:szCs w:val="28"/>
        </w:rPr>
        <w:t>审批</w:t>
      </w:r>
      <w:r w:rsidR="00C90833" w:rsidRPr="0083652C">
        <w:rPr>
          <w:rFonts w:ascii="仿宋_GB2312" w:eastAsia="仿宋_GB2312" w:hAnsi="仿宋" w:cs="宋体" w:hint="eastAsia"/>
          <w:color w:val="000000"/>
          <w:sz w:val="28"/>
          <w:szCs w:val="28"/>
        </w:rPr>
        <w:t>。</w:t>
      </w:r>
    </w:p>
    <w:p w14:paraId="66B16338" w14:textId="535262AC" w:rsidR="00C90833" w:rsidRPr="0083652C" w:rsidRDefault="00C90833" w:rsidP="005E392B">
      <w:pPr>
        <w:autoSpaceDE w:val="0"/>
        <w:autoSpaceDN w:val="0"/>
        <w:adjustRightInd w:val="0"/>
        <w:snapToGrid w:val="0"/>
        <w:spacing w:line="360" w:lineRule="auto"/>
        <w:ind w:firstLineChars="200" w:firstLine="560"/>
        <w:rPr>
          <w:rFonts w:ascii="仿宋_GB2312" w:eastAsia="仿宋_GB2312" w:hAnsi="仿宋" w:cs="宋体"/>
          <w:color w:val="000000"/>
          <w:sz w:val="28"/>
          <w:szCs w:val="28"/>
        </w:rPr>
      </w:pPr>
      <w:r w:rsidRPr="00941661">
        <w:rPr>
          <w:rFonts w:ascii="仿宋_GB2312" w:eastAsia="仿宋_GB2312" w:hAnsi="宋体" w:cs="宋体"/>
          <w:color w:val="000000" w:themeColor="text1"/>
          <w:kern w:val="0"/>
          <w:sz w:val="28"/>
          <w:szCs w:val="28"/>
        </w:rPr>
        <w:t>（</w:t>
      </w:r>
      <w:r>
        <w:rPr>
          <w:rFonts w:ascii="仿宋_GB2312" w:eastAsia="仿宋_GB2312" w:hAnsi="宋体" w:cs="宋体" w:hint="eastAsia"/>
          <w:color w:val="000000" w:themeColor="text1"/>
          <w:kern w:val="0"/>
          <w:sz w:val="28"/>
          <w:szCs w:val="28"/>
        </w:rPr>
        <w:t>四</w:t>
      </w:r>
      <w:r w:rsidRPr="00941661">
        <w:rPr>
          <w:rFonts w:ascii="仿宋_GB2312" w:eastAsia="仿宋_GB2312" w:hAnsi="宋体" w:cs="宋体"/>
          <w:color w:val="000000" w:themeColor="text1"/>
          <w:kern w:val="0"/>
          <w:sz w:val="28"/>
          <w:szCs w:val="28"/>
        </w:rPr>
        <w:t>）</w:t>
      </w:r>
      <w:r w:rsidRPr="0083652C">
        <w:rPr>
          <w:rFonts w:ascii="仿宋_GB2312" w:eastAsia="仿宋_GB2312" w:hAnsi="仿宋" w:cs="宋体" w:hint="eastAsia"/>
          <w:color w:val="000000"/>
          <w:sz w:val="28"/>
          <w:szCs w:val="28"/>
        </w:rPr>
        <w:t>校长办公会</w:t>
      </w:r>
      <w:r>
        <w:rPr>
          <w:rFonts w:ascii="仿宋_GB2312" w:eastAsia="仿宋_GB2312" w:hAnsi="仿宋" w:cs="宋体" w:hint="eastAsia"/>
          <w:color w:val="000000"/>
          <w:sz w:val="28"/>
          <w:szCs w:val="28"/>
        </w:rPr>
        <w:t>审批</w:t>
      </w:r>
      <w:r w:rsidRPr="0083652C">
        <w:rPr>
          <w:rFonts w:ascii="仿宋_GB2312" w:eastAsia="仿宋_GB2312" w:hAnsi="仿宋" w:cs="宋体" w:hint="eastAsia"/>
          <w:color w:val="000000"/>
          <w:sz w:val="28"/>
          <w:szCs w:val="28"/>
        </w:rPr>
        <w:t>通过后，</w:t>
      </w:r>
      <w:r>
        <w:rPr>
          <w:rFonts w:ascii="仿宋_GB2312" w:eastAsia="仿宋_GB2312" w:hAnsi="仿宋" w:cs="宋体" w:hint="eastAsia"/>
          <w:color w:val="000000"/>
          <w:sz w:val="28"/>
          <w:szCs w:val="28"/>
        </w:rPr>
        <w:t>“卓越班”</w:t>
      </w:r>
      <w:r w:rsidRPr="0083652C">
        <w:rPr>
          <w:rFonts w:ascii="仿宋_GB2312" w:eastAsia="仿宋_GB2312" w:hAnsi="仿宋" w:cs="宋体" w:hint="eastAsia"/>
          <w:color w:val="000000"/>
          <w:sz w:val="28"/>
          <w:szCs w:val="28"/>
        </w:rPr>
        <w:t>正式</w:t>
      </w:r>
      <w:r w:rsidR="008A15AA">
        <w:rPr>
          <w:rFonts w:ascii="仿宋_GB2312" w:eastAsia="仿宋_GB2312" w:hAnsi="仿宋" w:cs="宋体" w:hint="eastAsia"/>
          <w:color w:val="000000"/>
          <w:sz w:val="28"/>
          <w:szCs w:val="28"/>
        </w:rPr>
        <w:t>开设</w:t>
      </w:r>
      <w:r w:rsidRPr="0083652C">
        <w:rPr>
          <w:rFonts w:ascii="仿宋_GB2312" w:eastAsia="仿宋_GB2312" w:hAnsi="仿宋" w:cs="宋体" w:hint="eastAsia"/>
          <w:color w:val="000000"/>
          <w:sz w:val="28"/>
          <w:szCs w:val="28"/>
        </w:rPr>
        <w:t>。</w:t>
      </w:r>
    </w:p>
    <w:p w14:paraId="183919D5" w14:textId="75E8A528" w:rsidR="00BC1B06" w:rsidRDefault="00B7178E" w:rsidP="00C56DD5">
      <w:pPr>
        <w:pStyle w:val="a3"/>
        <w:shd w:val="clear" w:color="auto" w:fill="FFFFFF"/>
        <w:adjustRightInd w:val="0"/>
        <w:snapToGrid w:val="0"/>
        <w:spacing w:before="0" w:beforeAutospacing="0" w:after="0" w:afterAutospacing="0" w:line="360" w:lineRule="auto"/>
        <w:ind w:firstLineChars="200" w:firstLine="562"/>
        <w:jc w:val="both"/>
        <w:rPr>
          <w:rFonts w:ascii="仿宋_GB2312" w:eastAsia="仿宋_GB2312" w:hAnsiTheme="minorHAnsi" w:cstheme="minorBidi"/>
          <w:color w:val="000000" w:themeColor="text1"/>
          <w:kern w:val="2"/>
          <w:sz w:val="28"/>
          <w:szCs w:val="28"/>
        </w:rPr>
      </w:pPr>
      <w:r w:rsidRPr="00B7178E">
        <w:rPr>
          <w:rStyle w:val="a4"/>
          <w:rFonts w:ascii="仿宋_GB2312" w:eastAsia="仿宋_GB2312" w:hint="eastAsia"/>
          <w:color w:val="000000" w:themeColor="text1"/>
          <w:sz w:val="28"/>
          <w:szCs w:val="28"/>
        </w:rPr>
        <w:lastRenderedPageBreak/>
        <w:t>第十</w:t>
      </w:r>
      <w:r w:rsidR="00EA2131">
        <w:rPr>
          <w:rStyle w:val="a4"/>
          <w:rFonts w:ascii="仿宋_GB2312" w:eastAsia="仿宋_GB2312" w:hint="eastAsia"/>
          <w:color w:val="000000" w:themeColor="text1"/>
          <w:sz w:val="28"/>
          <w:szCs w:val="28"/>
        </w:rPr>
        <w:t>三</w:t>
      </w:r>
      <w:r w:rsidRPr="00B7178E">
        <w:rPr>
          <w:rStyle w:val="a4"/>
          <w:rFonts w:ascii="仿宋_GB2312" w:eastAsia="仿宋_GB2312" w:hint="eastAsia"/>
          <w:color w:val="000000" w:themeColor="text1"/>
          <w:sz w:val="28"/>
          <w:szCs w:val="28"/>
        </w:rPr>
        <w:t>条</w:t>
      </w:r>
      <w:r w:rsidR="005F2EE0">
        <w:rPr>
          <w:rStyle w:val="a4"/>
          <w:rFonts w:ascii="仿宋_GB2312" w:eastAsia="仿宋_GB2312" w:hint="eastAsia"/>
          <w:color w:val="000000" w:themeColor="text1"/>
          <w:sz w:val="28"/>
          <w:szCs w:val="28"/>
        </w:rPr>
        <w:t xml:space="preserve"> </w:t>
      </w:r>
      <w:r w:rsidR="005F2EE0" w:rsidRPr="005F2EE0">
        <w:rPr>
          <w:rFonts w:ascii="仿宋_GB2312" w:eastAsia="仿宋_GB2312" w:hAnsi="仿宋" w:hint="eastAsia"/>
          <w:color w:val="000000"/>
          <w:kern w:val="2"/>
          <w:sz w:val="28"/>
          <w:szCs w:val="28"/>
        </w:rPr>
        <w:t>学校对</w:t>
      </w:r>
      <w:r w:rsidRPr="005F2EE0">
        <w:rPr>
          <w:rFonts w:ascii="仿宋_GB2312" w:eastAsia="仿宋_GB2312" w:hAnsi="仿宋" w:hint="eastAsia"/>
          <w:color w:val="000000"/>
          <w:kern w:val="2"/>
          <w:sz w:val="28"/>
          <w:szCs w:val="28"/>
        </w:rPr>
        <w:t>“卓越</w:t>
      </w:r>
      <w:r w:rsidRPr="00941661">
        <w:rPr>
          <w:rFonts w:ascii="仿宋_GB2312" w:eastAsia="仿宋_GB2312" w:hAnsiTheme="minorHAnsi" w:hint="eastAsia"/>
          <w:color w:val="000000" w:themeColor="text1"/>
          <w:sz w:val="28"/>
          <w:szCs w:val="28"/>
        </w:rPr>
        <w:t>班”</w:t>
      </w:r>
      <w:r w:rsidR="005F2EE0">
        <w:rPr>
          <w:rFonts w:ascii="仿宋_GB2312" w:eastAsia="仿宋_GB2312" w:hAnsiTheme="minorHAnsi" w:hint="eastAsia"/>
          <w:color w:val="000000" w:themeColor="text1"/>
          <w:sz w:val="28"/>
          <w:szCs w:val="28"/>
        </w:rPr>
        <w:t>提供专项经费资助</w:t>
      </w:r>
      <w:r>
        <w:rPr>
          <w:rFonts w:ascii="仿宋_GB2312" w:eastAsia="仿宋_GB2312" w:hint="eastAsia"/>
          <w:color w:val="000000" w:themeColor="text1"/>
          <w:sz w:val="28"/>
          <w:szCs w:val="28"/>
        </w:rPr>
        <w:t>，</w:t>
      </w:r>
      <w:r w:rsidRPr="00B7178E">
        <w:rPr>
          <w:rFonts w:ascii="仿宋_GB2312" w:eastAsia="仿宋_GB2312" w:hAnsiTheme="minorHAnsi" w:cstheme="minorBidi" w:hint="eastAsia"/>
          <w:color w:val="000000" w:themeColor="text1"/>
          <w:kern w:val="2"/>
          <w:sz w:val="28"/>
          <w:szCs w:val="28"/>
        </w:rPr>
        <w:t>实行专款专用</w:t>
      </w:r>
      <w:r w:rsidR="005F2EE0">
        <w:rPr>
          <w:rFonts w:ascii="仿宋_GB2312" w:eastAsia="仿宋_GB2312" w:hAnsiTheme="minorHAnsi" w:cstheme="minorBidi" w:hint="eastAsia"/>
          <w:color w:val="000000" w:themeColor="text1"/>
          <w:kern w:val="2"/>
          <w:sz w:val="28"/>
          <w:szCs w:val="28"/>
        </w:rPr>
        <w:t>，</w:t>
      </w:r>
      <w:r w:rsidRPr="00B7178E">
        <w:rPr>
          <w:rFonts w:ascii="仿宋_GB2312" w:eastAsia="仿宋_GB2312" w:hAnsiTheme="minorHAnsi" w:cstheme="minorBidi" w:hint="eastAsia"/>
          <w:color w:val="000000" w:themeColor="text1"/>
          <w:kern w:val="2"/>
          <w:sz w:val="28"/>
          <w:szCs w:val="28"/>
        </w:rPr>
        <w:t>主要用于</w:t>
      </w:r>
      <w:r w:rsidR="002F05B4">
        <w:rPr>
          <w:rFonts w:ascii="仿宋_GB2312" w:eastAsia="仿宋_GB2312" w:hAnsiTheme="minorHAnsi" w:cstheme="minorBidi" w:hint="eastAsia"/>
          <w:color w:val="000000" w:themeColor="text1"/>
          <w:kern w:val="2"/>
          <w:sz w:val="28"/>
          <w:szCs w:val="28"/>
        </w:rPr>
        <w:t>相关课程</w:t>
      </w:r>
      <w:r w:rsidR="007973F1">
        <w:rPr>
          <w:rFonts w:ascii="仿宋_GB2312" w:eastAsia="仿宋_GB2312" w:hAnsiTheme="minorHAnsi" w:cstheme="minorBidi" w:hint="eastAsia"/>
          <w:color w:val="000000" w:themeColor="text1"/>
          <w:kern w:val="2"/>
          <w:sz w:val="28"/>
          <w:szCs w:val="28"/>
        </w:rPr>
        <w:t>建设</w:t>
      </w:r>
      <w:r w:rsidR="002F05B4">
        <w:rPr>
          <w:rFonts w:ascii="仿宋_GB2312" w:eastAsia="仿宋_GB2312" w:hAnsiTheme="minorHAnsi" w:cstheme="minorBidi" w:hint="eastAsia"/>
          <w:color w:val="000000" w:themeColor="text1"/>
          <w:kern w:val="2"/>
          <w:sz w:val="28"/>
          <w:szCs w:val="28"/>
        </w:rPr>
        <w:t>、教材建设、教学改革、企业</w:t>
      </w:r>
      <w:r w:rsidR="007973F1">
        <w:rPr>
          <w:rFonts w:ascii="仿宋_GB2312" w:eastAsia="仿宋_GB2312" w:hAnsiTheme="minorHAnsi" w:cstheme="minorBidi" w:hint="eastAsia"/>
          <w:color w:val="000000" w:themeColor="text1"/>
          <w:kern w:val="2"/>
          <w:sz w:val="28"/>
          <w:szCs w:val="28"/>
        </w:rPr>
        <w:t>兼职</w:t>
      </w:r>
      <w:r w:rsidR="002F05B4">
        <w:rPr>
          <w:rFonts w:ascii="仿宋_GB2312" w:eastAsia="仿宋_GB2312" w:hAnsiTheme="minorHAnsi" w:cstheme="minorBidi" w:hint="eastAsia"/>
          <w:color w:val="000000" w:themeColor="text1"/>
          <w:kern w:val="2"/>
          <w:sz w:val="28"/>
          <w:szCs w:val="28"/>
        </w:rPr>
        <w:t>教师费用、学生学科竞赛活动等。</w:t>
      </w:r>
    </w:p>
    <w:p w14:paraId="4E537BA1" w14:textId="305014C3" w:rsidR="00F31831" w:rsidRDefault="00F31831" w:rsidP="00C56DD5">
      <w:pPr>
        <w:pStyle w:val="a3"/>
        <w:shd w:val="clear" w:color="auto" w:fill="FFFFFF"/>
        <w:adjustRightInd w:val="0"/>
        <w:snapToGrid w:val="0"/>
        <w:spacing w:before="0" w:beforeAutospacing="0" w:after="0" w:afterAutospacing="0" w:line="360" w:lineRule="auto"/>
        <w:ind w:firstLineChars="200" w:firstLine="562"/>
        <w:jc w:val="both"/>
        <w:rPr>
          <w:rFonts w:ascii="仿宋_GB2312" w:eastAsia="仿宋_GB2312" w:hAnsiTheme="minorHAnsi" w:cstheme="minorBidi"/>
          <w:color w:val="000000" w:themeColor="text1"/>
          <w:kern w:val="2"/>
          <w:sz w:val="28"/>
          <w:szCs w:val="28"/>
        </w:rPr>
      </w:pPr>
      <w:r w:rsidRPr="00B7178E">
        <w:rPr>
          <w:rStyle w:val="a4"/>
          <w:rFonts w:ascii="仿宋_GB2312" w:eastAsia="仿宋_GB2312" w:hint="eastAsia"/>
          <w:color w:val="000000" w:themeColor="text1"/>
          <w:sz w:val="28"/>
          <w:szCs w:val="28"/>
        </w:rPr>
        <w:t>第十</w:t>
      </w:r>
      <w:r w:rsidR="00EA2131">
        <w:rPr>
          <w:rStyle w:val="a4"/>
          <w:rFonts w:ascii="仿宋_GB2312" w:eastAsia="仿宋_GB2312" w:hint="eastAsia"/>
          <w:color w:val="000000" w:themeColor="text1"/>
          <w:sz w:val="28"/>
          <w:szCs w:val="28"/>
        </w:rPr>
        <w:t>四</w:t>
      </w:r>
      <w:r w:rsidRPr="00B7178E">
        <w:rPr>
          <w:rStyle w:val="a4"/>
          <w:rFonts w:ascii="仿宋_GB2312" w:eastAsia="仿宋_GB2312" w:hint="eastAsia"/>
          <w:color w:val="000000" w:themeColor="text1"/>
          <w:sz w:val="28"/>
          <w:szCs w:val="28"/>
        </w:rPr>
        <w:t>条</w:t>
      </w:r>
      <w:r>
        <w:rPr>
          <w:rStyle w:val="a4"/>
          <w:rFonts w:ascii="仿宋_GB2312" w:eastAsia="仿宋_GB2312" w:hint="eastAsia"/>
          <w:color w:val="000000" w:themeColor="text1"/>
          <w:sz w:val="28"/>
          <w:szCs w:val="28"/>
        </w:rPr>
        <w:t xml:space="preserve"> </w:t>
      </w:r>
      <w:r w:rsidR="00B238BD" w:rsidRPr="00B238BD">
        <w:rPr>
          <w:rStyle w:val="a4"/>
          <w:rFonts w:ascii="仿宋_GB2312" w:eastAsia="仿宋_GB2312" w:hint="eastAsia"/>
          <w:b w:val="0"/>
          <w:bCs w:val="0"/>
          <w:color w:val="000000" w:themeColor="text1"/>
          <w:sz w:val="28"/>
          <w:szCs w:val="28"/>
        </w:rPr>
        <w:t>二级学院应积极争取合作企业对</w:t>
      </w:r>
      <w:r w:rsidR="00B238BD" w:rsidRPr="007E7F20">
        <w:rPr>
          <w:rFonts w:ascii="仿宋_GB2312" w:eastAsia="仿宋_GB2312" w:hAnsiTheme="minorHAnsi" w:hint="eastAsia"/>
          <w:color w:val="000000" w:themeColor="text1"/>
          <w:sz w:val="28"/>
          <w:szCs w:val="28"/>
        </w:rPr>
        <w:t>“卓越</w:t>
      </w:r>
      <w:r w:rsidR="00B238BD" w:rsidRPr="00941661">
        <w:rPr>
          <w:rFonts w:ascii="仿宋_GB2312" w:eastAsia="仿宋_GB2312" w:hAnsiTheme="minorHAnsi" w:hint="eastAsia"/>
          <w:color w:val="000000" w:themeColor="text1"/>
          <w:sz w:val="28"/>
          <w:szCs w:val="28"/>
        </w:rPr>
        <w:t>班”</w:t>
      </w:r>
      <w:r w:rsidR="00B238BD">
        <w:rPr>
          <w:rFonts w:ascii="仿宋_GB2312" w:eastAsia="仿宋_GB2312" w:hAnsiTheme="minorHAnsi" w:hint="eastAsia"/>
          <w:color w:val="000000" w:themeColor="text1"/>
          <w:sz w:val="28"/>
          <w:szCs w:val="28"/>
        </w:rPr>
        <w:t>的经费支持。</w:t>
      </w:r>
    </w:p>
    <w:p w14:paraId="27DC3B2A" w14:textId="447A5672" w:rsidR="00B2789B" w:rsidRDefault="008F19C9" w:rsidP="005E392B">
      <w:pPr>
        <w:pStyle w:val="a3"/>
        <w:shd w:val="clear" w:color="auto" w:fill="FFFFFF"/>
        <w:adjustRightInd w:val="0"/>
        <w:snapToGrid w:val="0"/>
        <w:spacing w:before="0" w:beforeAutospacing="0" w:after="0" w:afterAutospacing="0" w:line="360" w:lineRule="auto"/>
        <w:jc w:val="center"/>
        <w:rPr>
          <w:rFonts w:ascii="黑体" w:eastAsia="黑体" w:hAnsi="黑体"/>
          <w:bCs/>
          <w:color w:val="000000"/>
          <w:sz w:val="28"/>
          <w:szCs w:val="28"/>
        </w:rPr>
      </w:pPr>
      <w:r w:rsidRPr="00677C71">
        <w:rPr>
          <w:rFonts w:ascii="黑体" w:eastAsia="黑体" w:hAnsi="黑体" w:hint="eastAsia"/>
          <w:bCs/>
          <w:color w:val="000000"/>
          <w:sz w:val="28"/>
          <w:szCs w:val="28"/>
        </w:rPr>
        <w:t>第</w:t>
      </w:r>
      <w:r w:rsidR="00B2789B">
        <w:rPr>
          <w:rFonts w:ascii="黑体" w:eastAsia="黑体" w:hAnsi="黑体" w:hint="eastAsia"/>
          <w:bCs/>
          <w:color w:val="000000"/>
          <w:sz w:val="28"/>
          <w:szCs w:val="28"/>
        </w:rPr>
        <w:t>五</w:t>
      </w:r>
      <w:r w:rsidRPr="00677C71">
        <w:rPr>
          <w:rFonts w:ascii="黑体" w:eastAsia="黑体" w:hAnsi="黑体" w:hint="eastAsia"/>
          <w:bCs/>
          <w:color w:val="000000"/>
          <w:sz w:val="28"/>
          <w:szCs w:val="28"/>
        </w:rPr>
        <w:t>章</w:t>
      </w:r>
      <w:r w:rsidRPr="00B2789B">
        <w:rPr>
          <w:rFonts w:ascii="黑体" w:eastAsia="黑体" w:hAnsi="黑体"/>
          <w:bCs/>
          <w:color w:val="000000"/>
          <w:sz w:val="28"/>
          <w:szCs w:val="28"/>
        </w:rPr>
        <w:t xml:space="preserve"> </w:t>
      </w:r>
      <w:r w:rsidR="004C0081">
        <w:rPr>
          <w:rFonts w:ascii="黑体" w:eastAsia="黑体" w:hAnsi="黑体" w:hint="eastAsia"/>
          <w:bCs/>
          <w:color w:val="000000"/>
          <w:sz w:val="28"/>
          <w:szCs w:val="28"/>
        </w:rPr>
        <w:t>学生选拔与</w:t>
      </w:r>
      <w:r w:rsidR="00734223">
        <w:rPr>
          <w:rFonts w:ascii="黑体" w:eastAsia="黑体" w:hAnsi="黑体" w:hint="eastAsia"/>
          <w:bCs/>
          <w:color w:val="000000"/>
          <w:sz w:val="28"/>
          <w:szCs w:val="28"/>
        </w:rPr>
        <w:t>管理机制</w:t>
      </w:r>
    </w:p>
    <w:p w14:paraId="7E226EBF" w14:textId="2354A8BD" w:rsidR="00C56DD5" w:rsidRDefault="00B2789B" w:rsidP="00C56DD5">
      <w:pPr>
        <w:widowControl/>
        <w:adjustRightInd w:val="0"/>
        <w:snapToGrid w:val="0"/>
        <w:spacing w:line="360" w:lineRule="auto"/>
        <w:ind w:firstLineChars="200" w:firstLine="562"/>
        <w:rPr>
          <w:rFonts w:ascii="仿宋_GB2312" w:eastAsia="仿宋_GB2312"/>
          <w:color w:val="000000" w:themeColor="text1"/>
          <w:sz w:val="28"/>
          <w:szCs w:val="28"/>
        </w:rPr>
      </w:pPr>
      <w:r w:rsidRPr="002F05B4">
        <w:rPr>
          <w:rStyle w:val="a4"/>
          <w:rFonts w:ascii="仿宋_GB2312" w:eastAsia="仿宋_GB2312" w:hAnsi="宋体" w:cs="宋体" w:hint="eastAsia"/>
          <w:color w:val="000000" w:themeColor="text1"/>
          <w:kern w:val="0"/>
          <w:sz w:val="28"/>
          <w:szCs w:val="28"/>
        </w:rPr>
        <w:t>第十</w:t>
      </w:r>
      <w:r w:rsidR="00EA2131">
        <w:rPr>
          <w:rStyle w:val="a4"/>
          <w:rFonts w:ascii="仿宋_GB2312" w:eastAsia="仿宋_GB2312" w:hint="eastAsia"/>
          <w:color w:val="000000" w:themeColor="text1"/>
          <w:sz w:val="28"/>
          <w:szCs w:val="28"/>
        </w:rPr>
        <w:t>五</w:t>
      </w:r>
      <w:r w:rsidRPr="002F05B4">
        <w:rPr>
          <w:rStyle w:val="a4"/>
          <w:rFonts w:ascii="仿宋_GB2312" w:eastAsia="仿宋_GB2312" w:hAnsi="宋体" w:cs="宋体" w:hint="eastAsia"/>
          <w:color w:val="000000" w:themeColor="text1"/>
          <w:kern w:val="0"/>
          <w:sz w:val="28"/>
          <w:szCs w:val="28"/>
        </w:rPr>
        <w:t>条</w:t>
      </w:r>
      <w:r w:rsidRPr="002F05B4">
        <w:rPr>
          <w:rStyle w:val="a4"/>
          <w:rFonts w:ascii="仿宋_GB2312" w:eastAsia="仿宋_GB2312"/>
          <w:color w:val="000000" w:themeColor="text1"/>
          <w:sz w:val="28"/>
          <w:szCs w:val="28"/>
        </w:rPr>
        <w:t xml:space="preserve"> </w:t>
      </w:r>
      <w:r w:rsidRPr="00941661">
        <w:rPr>
          <w:rFonts w:ascii="仿宋_GB2312" w:eastAsia="仿宋_GB2312" w:hint="eastAsia"/>
          <w:color w:val="000000" w:themeColor="text1"/>
          <w:sz w:val="28"/>
          <w:szCs w:val="28"/>
        </w:rPr>
        <w:t>“卓越班”</w:t>
      </w:r>
      <w:r w:rsidRPr="00FE5891">
        <w:rPr>
          <w:rFonts w:ascii="仿宋_GB2312" w:eastAsia="仿宋_GB2312" w:hint="eastAsia"/>
          <w:color w:val="000000" w:themeColor="text1"/>
          <w:sz w:val="28"/>
          <w:szCs w:val="28"/>
        </w:rPr>
        <w:t>的</w:t>
      </w:r>
      <w:r w:rsidRPr="00B2789B">
        <w:rPr>
          <w:rFonts w:ascii="仿宋_GB2312" w:eastAsia="仿宋_GB2312" w:hint="eastAsia"/>
          <w:color w:val="000000" w:themeColor="text1"/>
          <w:sz w:val="28"/>
          <w:szCs w:val="28"/>
        </w:rPr>
        <w:t>学生选拔可以采取如下方式：（</w:t>
      </w:r>
      <w:r w:rsidRPr="00B2789B">
        <w:rPr>
          <w:rFonts w:ascii="仿宋_GB2312" w:eastAsia="仿宋_GB2312"/>
          <w:color w:val="000000" w:themeColor="text1"/>
          <w:sz w:val="28"/>
          <w:szCs w:val="28"/>
        </w:rPr>
        <w:t>1</w:t>
      </w:r>
      <w:r w:rsidRPr="00B2789B">
        <w:rPr>
          <w:rFonts w:ascii="仿宋_GB2312" w:eastAsia="仿宋_GB2312" w:hint="eastAsia"/>
          <w:color w:val="000000" w:themeColor="text1"/>
          <w:sz w:val="28"/>
          <w:szCs w:val="28"/>
        </w:rPr>
        <w:t>）</w:t>
      </w:r>
      <w:r w:rsidR="000B7067">
        <w:rPr>
          <w:rFonts w:ascii="仿宋_GB2312" w:eastAsia="仿宋_GB2312" w:hint="eastAsia"/>
          <w:color w:val="000000" w:themeColor="text1"/>
          <w:sz w:val="28"/>
          <w:szCs w:val="28"/>
        </w:rPr>
        <w:t>直接</w:t>
      </w:r>
      <w:r w:rsidRPr="00B2789B">
        <w:rPr>
          <w:rFonts w:ascii="仿宋_GB2312" w:eastAsia="仿宋_GB2312" w:hint="eastAsia"/>
          <w:color w:val="000000" w:themeColor="text1"/>
          <w:sz w:val="28"/>
          <w:szCs w:val="28"/>
        </w:rPr>
        <w:t>高考</w:t>
      </w:r>
      <w:r w:rsidR="000B7067">
        <w:rPr>
          <w:rFonts w:ascii="仿宋_GB2312" w:eastAsia="仿宋_GB2312" w:hint="eastAsia"/>
          <w:color w:val="000000" w:themeColor="text1"/>
          <w:sz w:val="28"/>
          <w:szCs w:val="28"/>
        </w:rPr>
        <w:t>定向</w:t>
      </w:r>
      <w:r w:rsidRPr="00B2789B">
        <w:rPr>
          <w:rFonts w:ascii="仿宋_GB2312" w:eastAsia="仿宋_GB2312" w:hint="eastAsia"/>
          <w:color w:val="000000" w:themeColor="text1"/>
          <w:sz w:val="28"/>
          <w:szCs w:val="28"/>
        </w:rPr>
        <w:t>招生；（</w:t>
      </w:r>
      <w:r w:rsidRPr="00B2789B">
        <w:rPr>
          <w:rFonts w:ascii="仿宋_GB2312" w:eastAsia="仿宋_GB2312"/>
          <w:color w:val="000000" w:themeColor="text1"/>
          <w:sz w:val="28"/>
          <w:szCs w:val="28"/>
        </w:rPr>
        <w:t>2</w:t>
      </w:r>
      <w:r w:rsidRPr="00B2789B">
        <w:rPr>
          <w:rFonts w:ascii="仿宋_GB2312" w:eastAsia="仿宋_GB2312" w:hint="eastAsia"/>
          <w:color w:val="000000" w:themeColor="text1"/>
          <w:sz w:val="28"/>
          <w:szCs w:val="28"/>
        </w:rPr>
        <w:t>）</w:t>
      </w:r>
      <w:r w:rsidR="00604D53">
        <w:rPr>
          <w:rFonts w:ascii="仿宋_GB2312" w:eastAsia="仿宋_GB2312" w:hint="eastAsia"/>
          <w:color w:val="000000" w:themeColor="text1"/>
          <w:sz w:val="28"/>
          <w:szCs w:val="28"/>
        </w:rPr>
        <w:t>面向</w:t>
      </w:r>
      <w:r w:rsidR="003F522E" w:rsidRPr="003F522E">
        <w:rPr>
          <w:rFonts w:ascii="仿宋_GB2312" w:eastAsia="仿宋_GB2312" w:hint="eastAsia"/>
          <w:color w:val="000000" w:themeColor="text1"/>
          <w:sz w:val="28"/>
          <w:szCs w:val="28"/>
        </w:rPr>
        <w:t>本学院</w:t>
      </w:r>
      <w:r w:rsidR="00604D53">
        <w:rPr>
          <w:rFonts w:ascii="仿宋_GB2312" w:eastAsia="仿宋_GB2312" w:hint="eastAsia"/>
          <w:color w:val="000000" w:themeColor="text1"/>
          <w:sz w:val="28"/>
          <w:szCs w:val="28"/>
        </w:rPr>
        <w:t>在</w:t>
      </w:r>
      <w:r w:rsidRPr="00B2789B">
        <w:rPr>
          <w:rFonts w:ascii="仿宋_GB2312" w:eastAsia="仿宋_GB2312" w:hint="eastAsia"/>
          <w:color w:val="000000" w:themeColor="text1"/>
          <w:sz w:val="28"/>
          <w:szCs w:val="28"/>
        </w:rPr>
        <w:t>校</w:t>
      </w:r>
      <w:r w:rsidR="003F522E">
        <w:rPr>
          <w:rFonts w:ascii="仿宋_GB2312" w:eastAsia="仿宋_GB2312" w:hint="eastAsia"/>
          <w:color w:val="000000" w:themeColor="text1"/>
          <w:sz w:val="28"/>
          <w:szCs w:val="28"/>
        </w:rPr>
        <w:t>一年级</w:t>
      </w:r>
      <w:r w:rsidRPr="00B2789B">
        <w:rPr>
          <w:rFonts w:ascii="仿宋_GB2312" w:eastAsia="仿宋_GB2312" w:hint="eastAsia"/>
          <w:color w:val="000000" w:themeColor="text1"/>
          <w:sz w:val="28"/>
          <w:szCs w:val="28"/>
        </w:rPr>
        <w:t>学生选拔。</w:t>
      </w:r>
    </w:p>
    <w:p w14:paraId="233F5A1C" w14:textId="50600FC7" w:rsidR="00496415" w:rsidRPr="009E2CF9" w:rsidRDefault="00755A21" w:rsidP="00C56DD5">
      <w:pPr>
        <w:widowControl/>
        <w:adjustRightInd w:val="0"/>
        <w:snapToGrid w:val="0"/>
        <w:spacing w:line="360" w:lineRule="auto"/>
        <w:ind w:firstLineChars="200" w:firstLine="562"/>
        <w:rPr>
          <w:rFonts w:ascii="仿宋_GB2312" w:eastAsia="仿宋_GB2312"/>
          <w:color w:val="000000" w:themeColor="text1"/>
          <w:sz w:val="28"/>
          <w:szCs w:val="28"/>
        </w:rPr>
      </w:pPr>
      <w:r w:rsidRPr="002F05B4">
        <w:rPr>
          <w:rStyle w:val="a4"/>
          <w:rFonts w:ascii="仿宋_GB2312" w:eastAsia="仿宋_GB2312" w:hint="eastAsia"/>
          <w:color w:val="000000" w:themeColor="text1"/>
          <w:sz w:val="28"/>
          <w:szCs w:val="28"/>
        </w:rPr>
        <w:t>第十</w:t>
      </w:r>
      <w:r w:rsidR="00EA2131">
        <w:rPr>
          <w:rStyle w:val="a4"/>
          <w:rFonts w:ascii="仿宋_GB2312" w:eastAsia="仿宋_GB2312" w:hint="eastAsia"/>
          <w:color w:val="000000" w:themeColor="text1"/>
          <w:sz w:val="28"/>
          <w:szCs w:val="28"/>
        </w:rPr>
        <w:t>六</w:t>
      </w:r>
      <w:r w:rsidRPr="002F05B4">
        <w:rPr>
          <w:rStyle w:val="a4"/>
          <w:rFonts w:ascii="仿宋_GB2312" w:eastAsia="仿宋_GB2312" w:hint="eastAsia"/>
          <w:color w:val="000000" w:themeColor="text1"/>
          <w:sz w:val="28"/>
          <w:szCs w:val="28"/>
        </w:rPr>
        <w:t>条</w:t>
      </w:r>
      <w:r>
        <w:rPr>
          <w:rFonts w:ascii="仿宋_GB2312" w:eastAsia="仿宋_GB2312" w:hint="eastAsia"/>
          <w:color w:val="000000" w:themeColor="text1"/>
          <w:sz w:val="28"/>
          <w:szCs w:val="28"/>
        </w:rPr>
        <w:t xml:space="preserve"> </w:t>
      </w:r>
      <w:r w:rsidR="003966C9" w:rsidRPr="00941661">
        <w:rPr>
          <w:rFonts w:ascii="仿宋_GB2312" w:eastAsia="仿宋_GB2312" w:hint="eastAsia"/>
          <w:color w:val="000000" w:themeColor="text1"/>
          <w:sz w:val="28"/>
          <w:szCs w:val="28"/>
        </w:rPr>
        <w:t>“卓越班”</w:t>
      </w:r>
      <w:r w:rsidR="003966C9">
        <w:rPr>
          <w:rFonts w:ascii="仿宋_GB2312" w:eastAsia="仿宋_GB2312" w:hint="eastAsia"/>
          <w:color w:val="000000" w:themeColor="text1"/>
          <w:sz w:val="28"/>
          <w:szCs w:val="28"/>
        </w:rPr>
        <w:t>实施动态调整机制，</w:t>
      </w:r>
      <w:r w:rsidR="005F2DE1" w:rsidRPr="005F2DE1">
        <w:rPr>
          <w:rFonts w:ascii="仿宋_GB2312" w:eastAsia="仿宋_GB2312" w:hint="eastAsia"/>
          <w:color w:val="000000" w:themeColor="text1"/>
          <w:sz w:val="28"/>
          <w:szCs w:val="28"/>
        </w:rPr>
        <w:t>学生无特殊理由，一般不得随意退出</w:t>
      </w:r>
      <w:r w:rsidR="00734223" w:rsidRPr="00941661">
        <w:rPr>
          <w:rFonts w:ascii="仿宋_GB2312" w:eastAsia="仿宋_GB2312" w:hint="eastAsia"/>
          <w:color w:val="000000" w:themeColor="text1"/>
          <w:sz w:val="28"/>
          <w:szCs w:val="28"/>
        </w:rPr>
        <w:t>“卓越班”</w:t>
      </w:r>
      <w:r w:rsidR="005F2DE1" w:rsidRPr="005F2DE1">
        <w:rPr>
          <w:rFonts w:ascii="仿宋_GB2312" w:eastAsia="仿宋_GB2312" w:hint="eastAsia"/>
          <w:color w:val="000000" w:themeColor="text1"/>
          <w:sz w:val="28"/>
          <w:szCs w:val="28"/>
        </w:rPr>
        <w:t>学习。</w:t>
      </w:r>
      <w:r w:rsidR="00734223">
        <w:rPr>
          <w:rFonts w:ascii="仿宋_GB2312" w:eastAsia="仿宋_GB2312" w:hint="eastAsia"/>
          <w:color w:val="000000" w:themeColor="text1"/>
          <w:sz w:val="28"/>
          <w:szCs w:val="28"/>
        </w:rPr>
        <w:t>因</w:t>
      </w:r>
      <w:r w:rsidR="003966C9">
        <w:rPr>
          <w:rFonts w:ascii="仿宋_GB2312" w:eastAsia="仿宋_GB2312" w:hint="eastAsia"/>
          <w:color w:val="000000" w:themeColor="text1"/>
          <w:sz w:val="28"/>
          <w:szCs w:val="28"/>
        </w:rPr>
        <w:t>无法达到</w:t>
      </w:r>
      <w:r w:rsidR="00734223" w:rsidRPr="00941661">
        <w:rPr>
          <w:rFonts w:ascii="仿宋_GB2312" w:eastAsia="仿宋_GB2312" w:hint="eastAsia"/>
          <w:color w:val="000000" w:themeColor="text1"/>
          <w:sz w:val="28"/>
          <w:szCs w:val="28"/>
        </w:rPr>
        <w:t>“卓越班”</w:t>
      </w:r>
      <w:r w:rsidR="00A90E0B">
        <w:rPr>
          <w:rFonts w:ascii="仿宋_GB2312" w:eastAsia="仿宋_GB2312" w:hint="eastAsia"/>
          <w:color w:val="000000" w:themeColor="text1"/>
          <w:sz w:val="28"/>
          <w:szCs w:val="28"/>
        </w:rPr>
        <w:t>学习</w:t>
      </w:r>
      <w:r w:rsidR="005F2DE1" w:rsidRPr="005F2DE1">
        <w:rPr>
          <w:rFonts w:ascii="仿宋_GB2312" w:eastAsia="仿宋_GB2312" w:hint="eastAsia"/>
          <w:color w:val="000000" w:themeColor="text1"/>
          <w:sz w:val="28"/>
          <w:szCs w:val="28"/>
        </w:rPr>
        <w:t>要求的，经</w:t>
      </w:r>
      <w:r w:rsidR="00CC10B2">
        <w:rPr>
          <w:rFonts w:ascii="仿宋_GB2312" w:eastAsia="仿宋_GB2312" w:hint="eastAsia"/>
          <w:color w:val="000000" w:themeColor="text1"/>
          <w:sz w:val="28"/>
          <w:szCs w:val="28"/>
        </w:rPr>
        <w:t>个人申请、</w:t>
      </w:r>
      <w:r w:rsidR="005F2DE1" w:rsidRPr="005F2DE1">
        <w:rPr>
          <w:rFonts w:ascii="仿宋_GB2312" w:eastAsia="仿宋_GB2312" w:hint="eastAsia"/>
          <w:color w:val="000000" w:themeColor="text1"/>
          <w:sz w:val="28"/>
          <w:szCs w:val="28"/>
        </w:rPr>
        <w:t>审核通过后</w:t>
      </w:r>
      <w:r w:rsidR="003966C9" w:rsidRPr="005F2DE1">
        <w:rPr>
          <w:rFonts w:ascii="仿宋_GB2312" w:eastAsia="仿宋_GB2312" w:hint="eastAsia"/>
          <w:color w:val="000000" w:themeColor="text1"/>
          <w:sz w:val="28"/>
          <w:szCs w:val="28"/>
        </w:rPr>
        <w:t>可退出</w:t>
      </w:r>
      <w:r w:rsidR="003966C9" w:rsidRPr="00941661">
        <w:rPr>
          <w:rFonts w:ascii="仿宋_GB2312" w:eastAsia="仿宋_GB2312" w:hint="eastAsia"/>
          <w:color w:val="000000" w:themeColor="text1"/>
          <w:sz w:val="28"/>
          <w:szCs w:val="28"/>
        </w:rPr>
        <w:t>“</w:t>
      </w:r>
      <w:r w:rsidR="003966C9" w:rsidRPr="00FE5891">
        <w:rPr>
          <w:rFonts w:ascii="仿宋_GB2312" w:eastAsia="仿宋_GB2312" w:hint="eastAsia"/>
          <w:color w:val="000000" w:themeColor="text1"/>
          <w:sz w:val="28"/>
          <w:szCs w:val="28"/>
        </w:rPr>
        <w:t>卓越班</w:t>
      </w:r>
      <w:r w:rsidR="003966C9">
        <w:rPr>
          <w:rFonts w:ascii="仿宋_GB2312" w:eastAsia="仿宋_GB2312" w:hint="eastAsia"/>
          <w:color w:val="000000" w:themeColor="text1"/>
          <w:sz w:val="28"/>
          <w:szCs w:val="28"/>
        </w:rPr>
        <w:t>”</w:t>
      </w:r>
      <w:r w:rsidR="005F2DE1" w:rsidRPr="005F2DE1">
        <w:rPr>
          <w:rFonts w:ascii="仿宋_GB2312" w:eastAsia="仿宋_GB2312" w:hint="eastAsia"/>
          <w:color w:val="000000" w:themeColor="text1"/>
          <w:sz w:val="28"/>
          <w:szCs w:val="28"/>
        </w:rPr>
        <w:t>，</w:t>
      </w:r>
      <w:r w:rsidR="003966C9">
        <w:rPr>
          <w:rFonts w:ascii="仿宋_GB2312" w:eastAsia="仿宋_GB2312" w:hint="eastAsia"/>
          <w:color w:val="000000" w:themeColor="text1"/>
          <w:sz w:val="28"/>
          <w:szCs w:val="28"/>
        </w:rPr>
        <w:t>原则上</w:t>
      </w:r>
      <w:r w:rsidR="003966C9" w:rsidRPr="00FE5891">
        <w:rPr>
          <w:rFonts w:ascii="仿宋_GB2312" w:eastAsia="仿宋_GB2312" w:hint="eastAsia"/>
          <w:color w:val="000000" w:themeColor="text1"/>
          <w:sz w:val="28"/>
          <w:szCs w:val="28"/>
        </w:rPr>
        <w:t>退回原专业的普通</w:t>
      </w:r>
      <w:r w:rsidR="003966C9" w:rsidRPr="009E2CF9">
        <w:rPr>
          <w:rFonts w:ascii="仿宋_GB2312" w:eastAsia="仿宋_GB2312" w:hint="eastAsia"/>
          <w:color w:val="000000" w:themeColor="text1"/>
          <w:sz w:val="28"/>
          <w:szCs w:val="28"/>
        </w:rPr>
        <w:t>班</w:t>
      </w:r>
      <w:r w:rsidR="00C12991" w:rsidRPr="009E2CF9">
        <w:rPr>
          <w:rFonts w:ascii="仿宋_GB2312" w:eastAsia="仿宋_GB2312" w:hint="eastAsia"/>
          <w:color w:val="000000" w:themeColor="text1"/>
          <w:sz w:val="28"/>
          <w:szCs w:val="28"/>
        </w:rPr>
        <w:t>学习</w:t>
      </w:r>
      <w:r w:rsidR="00A90E0B" w:rsidRPr="009E2CF9">
        <w:rPr>
          <w:rFonts w:ascii="仿宋_GB2312" w:eastAsia="仿宋_GB2312" w:hint="eastAsia"/>
          <w:color w:val="000000" w:themeColor="text1"/>
          <w:sz w:val="28"/>
          <w:szCs w:val="28"/>
        </w:rPr>
        <w:t>，且不得申请转专业</w:t>
      </w:r>
      <w:r w:rsidR="00C12991" w:rsidRPr="009E2CF9">
        <w:rPr>
          <w:rFonts w:ascii="仿宋_GB2312" w:eastAsia="仿宋_GB2312" w:hint="eastAsia"/>
          <w:color w:val="000000" w:themeColor="text1"/>
          <w:sz w:val="28"/>
          <w:szCs w:val="28"/>
        </w:rPr>
        <w:t>。</w:t>
      </w:r>
    </w:p>
    <w:p w14:paraId="524FF028" w14:textId="0B0CEB07" w:rsidR="003966C9" w:rsidRDefault="003966C9" w:rsidP="005E392B">
      <w:pPr>
        <w:widowControl/>
        <w:adjustRightInd w:val="0"/>
        <w:snapToGrid w:val="0"/>
        <w:spacing w:line="360" w:lineRule="auto"/>
        <w:ind w:firstLineChars="200" w:firstLine="562"/>
        <w:rPr>
          <w:rFonts w:ascii="仿宋_GB2312" w:eastAsia="仿宋_GB2312"/>
          <w:color w:val="000000" w:themeColor="text1"/>
          <w:sz w:val="28"/>
          <w:szCs w:val="28"/>
        </w:rPr>
      </w:pPr>
      <w:r w:rsidRPr="009E2CF9">
        <w:rPr>
          <w:rStyle w:val="a4"/>
          <w:rFonts w:ascii="仿宋_GB2312" w:eastAsia="仿宋_GB2312" w:hAnsi="宋体" w:cs="宋体" w:hint="eastAsia"/>
          <w:color w:val="000000" w:themeColor="text1"/>
          <w:kern w:val="0"/>
          <w:sz w:val="28"/>
          <w:szCs w:val="28"/>
        </w:rPr>
        <w:t>第十</w:t>
      </w:r>
      <w:r w:rsidR="00EA2131" w:rsidRPr="009E2CF9">
        <w:rPr>
          <w:rStyle w:val="a4"/>
          <w:rFonts w:ascii="仿宋_GB2312" w:eastAsia="仿宋_GB2312" w:hint="eastAsia"/>
          <w:color w:val="000000" w:themeColor="text1"/>
          <w:sz w:val="28"/>
          <w:szCs w:val="28"/>
        </w:rPr>
        <w:t>七</w:t>
      </w:r>
      <w:r w:rsidRPr="009E2CF9">
        <w:rPr>
          <w:rStyle w:val="a4"/>
          <w:rFonts w:ascii="仿宋_GB2312" w:eastAsia="仿宋_GB2312" w:hAnsi="宋体" w:cs="宋体" w:hint="eastAsia"/>
          <w:color w:val="000000" w:themeColor="text1"/>
          <w:kern w:val="0"/>
          <w:sz w:val="28"/>
          <w:szCs w:val="28"/>
        </w:rPr>
        <w:t xml:space="preserve">条 </w:t>
      </w:r>
      <w:r w:rsidRPr="009E2CF9">
        <w:rPr>
          <w:rFonts w:ascii="仿宋_GB2312" w:eastAsia="仿宋_GB2312" w:hint="eastAsia"/>
          <w:color w:val="000000" w:themeColor="text1"/>
          <w:sz w:val="28"/>
          <w:szCs w:val="28"/>
        </w:rPr>
        <w:t>“卓越班”学生选拔与管理工作由所属二级学院具体组织实施，二级学院应根据“公平</w:t>
      </w:r>
      <w:r w:rsidRPr="005F2DE1">
        <w:rPr>
          <w:rFonts w:ascii="仿宋_GB2312" w:eastAsia="仿宋_GB2312" w:hint="eastAsia"/>
          <w:color w:val="000000" w:themeColor="text1"/>
          <w:sz w:val="28"/>
          <w:szCs w:val="28"/>
        </w:rPr>
        <w:t>、公正、公开”的原则</w:t>
      </w:r>
      <w:r>
        <w:rPr>
          <w:rFonts w:ascii="仿宋_GB2312" w:eastAsia="仿宋_GB2312" w:hint="eastAsia"/>
          <w:color w:val="000000" w:themeColor="text1"/>
          <w:sz w:val="28"/>
          <w:szCs w:val="28"/>
        </w:rPr>
        <w:t>，</w:t>
      </w:r>
      <w:r w:rsidRPr="005F2DE1">
        <w:rPr>
          <w:rFonts w:ascii="仿宋_GB2312" w:eastAsia="仿宋_GB2312" w:hint="eastAsia"/>
          <w:color w:val="000000" w:themeColor="text1"/>
          <w:sz w:val="28"/>
          <w:szCs w:val="28"/>
        </w:rPr>
        <w:t>制定</w:t>
      </w:r>
      <w:r w:rsidR="00C12991">
        <w:rPr>
          <w:rFonts w:ascii="仿宋_GB2312" w:eastAsia="仿宋_GB2312" w:hint="eastAsia"/>
          <w:color w:val="000000" w:themeColor="text1"/>
          <w:sz w:val="28"/>
          <w:szCs w:val="28"/>
        </w:rPr>
        <w:t>实施</w:t>
      </w:r>
      <w:r w:rsidRPr="005F2DE1">
        <w:rPr>
          <w:rFonts w:ascii="仿宋_GB2312" w:eastAsia="仿宋_GB2312" w:hint="eastAsia"/>
          <w:color w:val="000000" w:themeColor="text1"/>
          <w:sz w:val="28"/>
          <w:szCs w:val="28"/>
        </w:rPr>
        <w:t>细则</w:t>
      </w:r>
      <w:r>
        <w:rPr>
          <w:rFonts w:ascii="仿宋_GB2312" w:eastAsia="仿宋_GB2312" w:hint="eastAsia"/>
          <w:color w:val="000000" w:themeColor="text1"/>
          <w:sz w:val="28"/>
          <w:szCs w:val="28"/>
        </w:rPr>
        <w:t>，</w:t>
      </w:r>
      <w:proofErr w:type="gramStart"/>
      <w:r>
        <w:rPr>
          <w:rFonts w:ascii="仿宋_GB2312" w:eastAsia="仿宋_GB2312" w:hint="eastAsia"/>
          <w:color w:val="000000" w:themeColor="text1"/>
          <w:sz w:val="28"/>
          <w:szCs w:val="28"/>
        </w:rPr>
        <w:t>报</w:t>
      </w:r>
      <w:r w:rsidR="00535FB8" w:rsidRPr="00133B4F">
        <w:rPr>
          <w:rFonts w:ascii="仿宋_GB2312" w:eastAsia="仿宋_GB2312" w:hint="eastAsia"/>
          <w:color w:val="000000" w:themeColor="text1"/>
          <w:sz w:val="28"/>
          <w:szCs w:val="28"/>
        </w:rPr>
        <w:t>管理</w:t>
      </w:r>
      <w:proofErr w:type="gramEnd"/>
      <w:r w:rsidR="00535FB8" w:rsidRPr="00133B4F">
        <w:rPr>
          <w:rFonts w:ascii="仿宋_GB2312" w:eastAsia="仿宋_GB2312" w:hint="eastAsia"/>
          <w:color w:val="000000" w:themeColor="text1"/>
          <w:sz w:val="28"/>
          <w:szCs w:val="28"/>
        </w:rPr>
        <w:t>办公室</w:t>
      </w:r>
      <w:r>
        <w:rPr>
          <w:rFonts w:ascii="仿宋_GB2312" w:eastAsia="仿宋_GB2312" w:hint="eastAsia"/>
          <w:color w:val="000000" w:themeColor="text1"/>
          <w:sz w:val="28"/>
          <w:szCs w:val="28"/>
        </w:rPr>
        <w:t>备案</w:t>
      </w:r>
      <w:r w:rsidRPr="005F2DE1">
        <w:rPr>
          <w:rFonts w:ascii="仿宋_GB2312" w:eastAsia="仿宋_GB2312" w:hint="eastAsia"/>
          <w:color w:val="000000" w:themeColor="text1"/>
          <w:sz w:val="28"/>
          <w:szCs w:val="28"/>
        </w:rPr>
        <w:t>。</w:t>
      </w:r>
    </w:p>
    <w:p w14:paraId="5AE4BEAC" w14:textId="251510E0" w:rsidR="00C53B93" w:rsidRPr="00755A21" w:rsidRDefault="00C53B93" w:rsidP="005E392B">
      <w:pPr>
        <w:pStyle w:val="a3"/>
        <w:shd w:val="clear" w:color="auto" w:fill="FFFFFF"/>
        <w:adjustRightInd w:val="0"/>
        <w:snapToGrid w:val="0"/>
        <w:spacing w:before="0" w:beforeAutospacing="0" w:after="0" w:afterAutospacing="0" w:line="360" w:lineRule="auto"/>
        <w:jc w:val="center"/>
        <w:rPr>
          <w:rFonts w:ascii="黑体" w:eastAsia="黑体" w:hAnsi="黑体"/>
          <w:bCs/>
          <w:color w:val="000000"/>
          <w:sz w:val="28"/>
          <w:szCs w:val="28"/>
        </w:rPr>
      </w:pPr>
      <w:r w:rsidRPr="00755A21">
        <w:rPr>
          <w:rFonts w:ascii="黑体" w:eastAsia="黑体" w:hAnsi="黑体" w:hint="eastAsia"/>
          <w:bCs/>
          <w:color w:val="000000"/>
          <w:sz w:val="28"/>
          <w:szCs w:val="28"/>
        </w:rPr>
        <w:t>第六章</w:t>
      </w:r>
      <w:r w:rsidR="00755A21">
        <w:rPr>
          <w:rFonts w:ascii="Calibri" w:eastAsia="黑体" w:hAnsi="Calibri" w:cs="Calibri"/>
          <w:bCs/>
          <w:color w:val="000000"/>
          <w:sz w:val="28"/>
          <w:szCs w:val="28"/>
        </w:rPr>
        <w:t xml:space="preserve"> </w:t>
      </w:r>
      <w:r w:rsidRPr="00755A21">
        <w:rPr>
          <w:rFonts w:ascii="黑体" w:eastAsia="黑体" w:hAnsi="黑体" w:hint="eastAsia"/>
          <w:bCs/>
          <w:color w:val="000000"/>
          <w:sz w:val="28"/>
          <w:szCs w:val="28"/>
        </w:rPr>
        <w:t>检查与评估</w:t>
      </w:r>
    </w:p>
    <w:p w14:paraId="37192949" w14:textId="63DA66D8" w:rsidR="00C53B93" w:rsidRDefault="00C53B93" w:rsidP="005E392B">
      <w:pPr>
        <w:pStyle w:val="a3"/>
        <w:shd w:val="clear" w:color="auto" w:fill="FFFFFF"/>
        <w:adjustRightInd w:val="0"/>
        <w:snapToGrid w:val="0"/>
        <w:spacing w:before="0" w:beforeAutospacing="0" w:after="0" w:afterAutospacing="0" w:line="360" w:lineRule="auto"/>
        <w:ind w:firstLine="645"/>
        <w:jc w:val="both"/>
        <w:rPr>
          <w:rFonts w:ascii="仿宋_GB2312" w:eastAsia="仿宋_GB2312"/>
          <w:color w:val="000000" w:themeColor="text1"/>
          <w:sz w:val="28"/>
          <w:szCs w:val="28"/>
        </w:rPr>
      </w:pPr>
      <w:r w:rsidRPr="00933405">
        <w:rPr>
          <w:rStyle w:val="a4"/>
          <w:rFonts w:ascii="仿宋_GB2312" w:eastAsia="仿宋_GB2312" w:hint="eastAsia"/>
          <w:color w:val="000000" w:themeColor="text1"/>
          <w:sz w:val="28"/>
          <w:szCs w:val="28"/>
        </w:rPr>
        <w:t>第</w:t>
      </w:r>
      <w:r w:rsidR="00C56DD5">
        <w:rPr>
          <w:rStyle w:val="a4"/>
          <w:rFonts w:ascii="仿宋_GB2312" w:eastAsia="仿宋_GB2312" w:hint="eastAsia"/>
          <w:color w:val="000000" w:themeColor="text1"/>
          <w:sz w:val="28"/>
          <w:szCs w:val="28"/>
        </w:rPr>
        <w:t>十</w:t>
      </w:r>
      <w:r w:rsidR="00EA2131">
        <w:rPr>
          <w:rStyle w:val="a4"/>
          <w:rFonts w:ascii="仿宋_GB2312" w:eastAsia="仿宋_GB2312" w:hint="eastAsia"/>
          <w:color w:val="000000" w:themeColor="text1"/>
          <w:sz w:val="28"/>
          <w:szCs w:val="28"/>
        </w:rPr>
        <w:t>八</w:t>
      </w:r>
      <w:r w:rsidRPr="00933405">
        <w:rPr>
          <w:rStyle w:val="a4"/>
          <w:rFonts w:ascii="仿宋_GB2312" w:eastAsia="仿宋_GB2312" w:hint="eastAsia"/>
          <w:color w:val="000000" w:themeColor="text1"/>
          <w:sz w:val="28"/>
          <w:szCs w:val="28"/>
        </w:rPr>
        <w:t>条</w:t>
      </w:r>
      <w:r w:rsidR="00933405">
        <w:rPr>
          <w:rStyle w:val="a4"/>
          <w:rFonts w:ascii="仿宋_GB2312" w:eastAsia="仿宋_GB2312"/>
          <w:color w:val="000000" w:themeColor="text1"/>
        </w:rPr>
        <w:t xml:space="preserve"> </w:t>
      </w:r>
      <w:r w:rsidRPr="00933405">
        <w:rPr>
          <w:rFonts w:ascii="仿宋_GB2312" w:eastAsia="仿宋_GB2312" w:hint="eastAsia"/>
          <w:color w:val="000000" w:themeColor="text1"/>
          <w:sz w:val="28"/>
          <w:szCs w:val="28"/>
        </w:rPr>
        <w:t>各</w:t>
      </w:r>
      <w:r w:rsidR="00933405">
        <w:rPr>
          <w:rFonts w:ascii="仿宋_GB2312" w:eastAsia="仿宋_GB2312" w:hint="eastAsia"/>
          <w:color w:val="000000" w:themeColor="text1"/>
          <w:sz w:val="28"/>
          <w:szCs w:val="28"/>
        </w:rPr>
        <w:t>二级</w:t>
      </w:r>
      <w:r w:rsidRPr="00933405">
        <w:rPr>
          <w:rFonts w:ascii="仿宋_GB2312" w:eastAsia="仿宋_GB2312" w:hint="eastAsia"/>
          <w:color w:val="000000" w:themeColor="text1"/>
          <w:sz w:val="28"/>
          <w:szCs w:val="28"/>
        </w:rPr>
        <w:t>学院应结合实际，组织开展</w:t>
      </w:r>
      <w:r w:rsidR="00A90E0B">
        <w:rPr>
          <w:rFonts w:ascii="仿宋_GB2312" w:eastAsia="仿宋_GB2312" w:hint="eastAsia"/>
          <w:color w:val="000000" w:themeColor="text1"/>
          <w:sz w:val="28"/>
          <w:szCs w:val="28"/>
        </w:rPr>
        <w:t>“卓越班”</w:t>
      </w:r>
      <w:r w:rsidR="00CC10B2">
        <w:rPr>
          <w:rFonts w:ascii="仿宋_GB2312" w:eastAsia="仿宋_GB2312" w:hint="eastAsia"/>
          <w:color w:val="000000" w:themeColor="text1"/>
          <w:sz w:val="28"/>
          <w:szCs w:val="28"/>
        </w:rPr>
        <w:t>实施</w:t>
      </w:r>
      <w:r w:rsidR="000F414C">
        <w:rPr>
          <w:rFonts w:ascii="仿宋_GB2312" w:eastAsia="仿宋_GB2312" w:hint="eastAsia"/>
          <w:color w:val="000000" w:themeColor="text1"/>
          <w:sz w:val="28"/>
          <w:szCs w:val="28"/>
        </w:rPr>
        <w:t>成效</w:t>
      </w:r>
      <w:r w:rsidR="00A90E0B">
        <w:rPr>
          <w:rFonts w:ascii="仿宋_GB2312" w:eastAsia="仿宋_GB2312" w:hint="eastAsia"/>
          <w:color w:val="000000" w:themeColor="text1"/>
          <w:sz w:val="28"/>
          <w:szCs w:val="28"/>
        </w:rPr>
        <w:t>评价</w:t>
      </w:r>
      <w:r w:rsidRPr="00933405">
        <w:rPr>
          <w:rFonts w:ascii="仿宋_GB2312" w:eastAsia="仿宋_GB2312" w:hint="eastAsia"/>
          <w:color w:val="000000" w:themeColor="text1"/>
          <w:sz w:val="28"/>
          <w:szCs w:val="28"/>
        </w:rPr>
        <w:t>工作</w:t>
      </w:r>
      <w:r w:rsidR="004F55B8">
        <w:rPr>
          <w:rFonts w:ascii="仿宋_GB2312" w:eastAsia="仿宋_GB2312" w:hint="eastAsia"/>
          <w:color w:val="000000" w:themeColor="text1"/>
          <w:sz w:val="28"/>
          <w:szCs w:val="28"/>
        </w:rPr>
        <w:t>，</w:t>
      </w:r>
      <w:r w:rsidRPr="00933405">
        <w:rPr>
          <w:rFonts w:ascii="仿宋_GB2312" w:eastAsia="仿宋_GB2312" w:hint="eastAsia"/>
          <w:color w:val="000000" w:themeColor="text1"/>
          <w:sz w:val="28"/>
          <w:szCs w:val="28"/>
        </w:rPr>
        <w:t>每学</w:t>
      </w:r>
      <w:r w:rsidR="00B73258">
        <w:rPr>
          <w:rFonts w:ascii="仿宋_GB2312" w:eastAsia="仿宋_GB2312" w:hint="eastAsia"/>
          <w:color w:val="000000" w:themeColor="text1"/>
          <w:sz w:val="28"/>
          <w:szCs w:val="28"/>
        </w:rPr>
        <w:t>年</w:t>
      </w:r>
      <w:r w:rsidRPr="00933405">
        <w:rPr>
          <w:rFonts w:ascii="仿宋_GB2312" w:eastAsia="仿宋_GB2312" w:hint="eastAsia"/>
          <w:color w:val="000000" w:themeColor="text1"/>
          <w:sz w:val="28"/>
          <w:szCs w:val="28"/>
        </w:rPr>
        <w:t>进行一次总结</w:t>
      </w:r>
      <w:r w:rsidR="007F0D82">
        <w:rPr>
          <w:rFonts w:ascii="仿宋_GB2312" w:eastAsia="仿宋_GB2312" w:hint="eastAsia"/>
          <w:color w:val="000000" w:themeColor="text1"/>
          <w:sz w:val="28"/>
          <w:szCs w:val="28"/>
        </w:rPr>
        <w:t>评价</w:t>
      </w:r>
      <w:r w:rsidRPr="00933405">
        <w:rPr>
          <w:rFonts w:ascii="仿宋_GB2312" w:eastAsia="仿宋_GB2312" w:hint="eastAsia"/>
          <w:color w:val="000000" w:themeColor="text1"/>
          <w:sz w:val="28"/>
          <w:szCs w:val="28"/>
        </w:rPr>
        <w:t>。</w:t>
      </w:r>
    </w:p>
    <w:p w14:paraId="13AE2123" w14:textId="09A123D1" w:rsidR="003D7F5B" w:rsidRPr="00677C71" w:rsidRDefault="00B73258" w:rsidP="005E392B">
      <w:pPr>
        <w:pStyle w:val="a3"/>
        <w:shd w:val="clear" w:color="auto" w:fill="FFFFFF"/>
        <w:adjustRightInd w:val="0"/>
        <w:snapToGrid w:val="0"/>
        <w:spacing w:before="0" w:beforeAutospacing="0" w:after="0" w:afterAutospacing="0" w:line="360" w:lineRule="auto"/>
        <w:ind w:firstLine="645"/>
        <w:jc w:val="both"/>
        <w:rPr>
          <w:rFonts w:ascii="Calibri" w:eastAsia="黑体" w:hAnsi="Calibri" w:cs="Calibri"/>
          <w:bCs/>
          <w:color w:val="000000"/>
          <w:sz w:val="28"/>
          <w:szCs w:val="28"/>
        </w:rPr>
      </w:pPr>
      <w:r w:rsidRPr="00755A21">
        <w:rPr>
          <w:rStyle w:val="a4"/>
          <w:rFonts w:ascii="仿宋_GB2312" w:eastAsia="仿宋_GB2312" w:hint="eastAsia"/>
          <w:color w:val="000000" w:themeColor="text1"/>
          <w:sz w:val="28"/>
          <w:szCs w:val="28"/>
        </w:rPr>
        <w:t>第</w:t>
      </w:r>
      <w:r w:rsidR="00C56DD5">
        <w:rPr>
          <w:rStyle w:val="a4"/>
          <w:rFonts w:ascii="仿宋_GB2312" w:eastAsia="仿宋_GB2312" w:hint="eastAsia"/>
          <w:color w:val="000000" w:themeColor="text1"/>
          <w:sz w:val="28"/>
          <w:szCs w:val="28"/>
        </w:rPr>
        <w:t>十</w:t>
      </w:r>
      <w:r w:rsidR="00EA2131">
        <w:rPr>
          <w:rStyle w:val="a4"/>
          <w:rFonts w:ascii="仿宋_GB2312" w:eastAsia="仿宋_GB2312" w:hint="eastAsia"/>
          <w:color w:val="000000" w:themeColor="text1"/>
          <w:sz w:val="28"/>
          <w:szCs w:val="28"/>
        </w:rPr>
        <w:t>九</w:t>
      </w:r>
      <w:r w:rsidRPr="00755A21">
        <w:rPr>
          <w:rStyle w:val="a4"/>
          <w:rFonts w:ascii="仿宋_GB2312" w:eastAsia="仿宋_GB2312" w:hint="eastAsia"/>
          <w:color w:val="000000" w:themeColor="text1"/>
          <w:sz w:val="28"/>
          <w:szCs w:val="28"/>
        </w:rPr>
        <w:t>条</w:t>
      </w:r>
      <w:r>
        <w:rPr>
          <w:rStyle w:val="a4"/>
          <w:rFonts w:ascii="仿宋_GB2312" w:eastAsia="仿宋_GB2312"/>
          <w:color w:val="000000" w:themeColor="text1"/>
        </w:rPr>
        <w:t xml:space="preserve"> </w:t>
      </w:r>
      <w:r w:rsidRPr="00933405">
        <w:rPr>
          <w:rFonts w:ascii="仿宋_GB2312" w:eastAsia="仿宋_GB2312" w:hint="eastAsia"/>
          <w:color w:val="000000" w:themeColor="text1"/>
          <w:sz w:val="28"/>
          <w:szCs w:val="28"/>
        </w:rPr>
        <w:t>学校</w:t>
      </w:r>
      <w:r>
        <w:rPr>
          <w:rFonts w:ascii="仿宋_GB2312" w:eastAsia="仿宋_GB2312" w:hint="eastAsia"/>
          <w:color w:val="000000" w:themeColor="text1"/>
          <w:sz w:val="28"/>
          <w:szCs w:val="28"/>
        </w:rPr>
        <w:t>建立“卓越班”检查与评估制度，</w:t>
      </w:r>
      <w:r w:rsidRPr="00933405">
        <w:rPr>
          <w:rFonts w:ascii="仿宋_GB2312" w:eastAsia="仿宋_GB2312" w:hint="eastAsia"/>
          <w:color w:val="000000" w:themeColor="text1"/>
          <w:sz w:val="28"/>
          <w:szCs w:val="28"/>
        </w:rPr>
        <w:t>对</w:t>
      </w:r>
      <w:r>
        <w:rPr>
          <w:rFonts w:ascii="仿宋_GB2312" w:eastAsia="仿宋_GB2312" w:hint="eastAsia"/>
          <w:color w:val="000000" w:themeColor="text1"/>
          <w:sz w:val="28"/>
          <w:szCs w:val="28"/>
        </w:rPr>
        <w:t>“卓越班”</w:t>
      </w:r>
      <w:r w:rsidRPr="00933405">
        <w:rPr>
          <w:rFonts w:ascii="仿宋_GB2312" w:eastAsia="仿宋_GB2312" w:hint="eastAsia"/>
          <w:color w:val="000000" w:themeColor="text1"/>
          <w:sz w:val="28"/>
          <w:szCs w:val="28"/>
        </w:rPr>
        <w:t>的进展情况</w:t>
      </w:r>
      <w:r>
        <w:rPr>
          <w:rFonts w:ascii="仿宋_GB2312" w:eastAsia="仿宋_GB2312" w:hint="eastAsia"/>
          <w:color w:val="000000" w:themeColor="text1"/>
          <w:sz w:val="28"/>
          <w:szCs w:val="28"/>
        </w:rPr>
        <w:t>、实施效果</w:t>
      </w:r>
      <w:r w:rsidRPr="00933405">
        <w:rPr>
          <w:rFonts w:ascii="仿宋_GB2312" w:eastAsia="仿宋_GB2312" w:hint="eastAsia"/>
          <w:color w:val="000000" w:themeColor="text1"/>
          <w:sz w:val="28"/>
          <w:szCs w:val="28"/>
        </w:rPr>
        <w:t>进行检查和评估</w:t>
      </w:r>
      <w:r>
        <w:rPr>
          <w:rFonts w:ascii="仿宋_GB2312" w:eastAsia="仿宋_GB2312" w:hint="eastAsia"/>
          <w:color w:val="000000" w:themeColor="text1"/>
          <w:sz w:val="28"/>
          <w:szCs w:val="28"/>
        </w:rPr>
        <w:t>。</w:t>
      </w:r>
      <w:r w:rsidRPr="00933405">
        <w:rPr>
          <w:rFonts w:ascii="仿宋_GB2312" w:eastAsia="仿宋_GB2312" w:hint="eastAsia"/>
          <w:color w:val="000000" w:themeColor="text1"/>
          <w:sz w:val="28"/>
          <w:szCs w:val="28"/>
        </w:rPr>
        <w:t>对工作开展不到位、成效</w:t>
      </w:r>
      <w:r w:rsidR="007F0D82">
        <w:rPr>
          <w:rFonts w:ascii="仿宋_GB2312" w:eastAsia="仿宋_GB2312" w:hint="eastAsia"/>
          <w:color w:val="000000" w:themeColor="text1"/>
          <w:sz w:val="28"/>
          <w:szCs w:val="28"/>
        </w:rPr>
        <w:t>不</w:t>
      </w:r>
      <w:r w:rsidR="00535FB8">
        <w:rPr>
          <w:rFonts w:ascii="仿宋_GB2312" w:eastAsia="仿宋_GB2312" w:hint="eastAsia"/>
          <w:color w:val="000000" w:themeColor="text1"/>
          <w:sz w:val="28"/>
          <w:szCs w:val="28"/>
        </w:rPr>
        <w:t>明显</w:t>
      </w:r>
      <w:r w:rsidRPr="00933405">
        <w:rPr>
          <w:rFonts w:ascii="仿宋_GB2312" w:eastAsia="仿宋_GB2312" w:hint="eastAsia"/>
          <w:color w:val="000000" w:themeColor="text1"/>
          <w:sz w:val="28"/>
          <w:szCs w:val="28"/>
        </w:rPr>
        <w:t>的班级进行限期整改，对整改不到位的班级停止招生和经费支持。</w:t>
      </w:r>
    </w:p>
    <w:p w14:paraId="1A3A017A" w14:textId="550AE0A8" w:rsidR="003216B2" w:rsidRPr="00677C71" w:rsidRDefault="00CA4C0F" w:rsidP="005E392B">
      <w:pPr>
        <w:pStyle w:val="a3"/>
        <w:shd w:val="clear" w:color="auto" w:fill="FFFFFF"/>
        <w:adjustRightInd w:val="0"/>
        <w:snapToGrid w:val="0"/>
        <w:spacing w:before="0" w:beforeAutospacing="0" w:after="0" w:afterAutospacing="0" w:line="360" w:lineRule="auto"/>
        <w:jc w:val="center"/>
        <w:rPr>
          <w:rFonts w:ascii="Calibri" w:eastAsia="黑体" w:hAnsi="Calibri" w:cs="Calibri"/>
          <w:bCs/>
          <w:color w:val="000000"/>
          <w:sz w:val="28"/>
          <w:szCs w:val="28"/>
        </w:rPr>
      </w:pPr>
      <w:r w:rsidRPr="00677C71">
        <w:rPr>
          <w:rFonts w:ascii="Calibri" w:eastAsia="黑体" w:hAnsi="Calibri" w:cs="Calibri" w:hint="eastAsia"/>
          <w:bCs/>
          <w:color w:val="000000"/>
          <w:sz w:val="28"/>
          <w:szCs w:val="28"/>
        </w:rPr>
        <w:t>第</w:t>
      </w:r>
      <w:r w:rsidR="00933405">
        <w:rPr>
          <w:rFonts w:ascii="Calibri" w:eastAsia="黑体" w:hAnsi="Calibri" w:cs="Calibri" w:hint="eastAsia"/>
          <w:bCs/>
          <w:color w:val="000000"/>
          <w:sz w:val="28"/>
          <w:szCs w:val="28"/>
        </w:rPr>
        <w:t>七</w:t>
      </w:r>
      <w:r w:rsidR="003216B2" w:rsidRPr="00677C71">
        <w:rPr>
          <w:rFonts w:ascii="Calibri" w:eastAsia="黑体" w:hAnsi="Calibri" w:cs="Calibri" w:hint="eastAsia"/>
          <w:bCs/>
          <w:color w:val="000000"/>
          <w:sz w:val="28"/>
          <w:szCs w:val="28"/>
        </w:rPr>
        <w:t>章</w:t>
      </w:r>
      <w:r w:rsidR="00677C71">
        <w:rPr>
          <w:rFonts w:ascii="Calibri" w:eastAsia="黑体" w:hAnsi="Calibri" w:cs="Calibri"/>
          <w:bCs/>
          <w:color w:val="000000"/>
          <w:sz w:val="28"/>
          <w:szCs w:val="28"/>
        </w:rPr>
        <w:t xml:space="preserve"> </w:t>
      </w:r>
      <w:r w:rsidR="003216B2" w:rsidRPr="00677C71">
        <w:rPr>
          <w:rFonts w:ascii="Calibri" w:eastAsia="黑体" w:hAnsi="Calibri" w:cs="Calibri" w:hint="eastAsia"/>
          <w:bCs/>
          <w:color w:val="000000"/>
          <w:sz w:val="28"/>
          <w:szCs w:val="28"/>
        </w:rPr>
        <w:t>附</w:t>
      </w:r>
      <w:r w:rsidR="00677C71">
        <w:rPr>
          <w:rFonts w:ascii="Calibri" w:eastAsia="黑体" w:hAnsi="Calibri" w:cs="Calibri"/>
          <w:bCs/>
          <w:color w:val="000000"/>
          <w:sz w:val="28"/>
          <w:szCs w:val="28"/>
        </w:rPr>
        <w:t xml:space="preserve"> </w:t>
      </w:r>
      <w:r w:rsidR="003216B2" w:rsidRPr="00677C71">
        <w:rPr>
          <w:rFonts w:ascii="Calibri" w:eastAsia="黑体" w:hAnsi="Calibri" w:cs="Calibri" w:hint="eastAsia"/>
          <w:bCs/>
          <w:color w:val="000000"/>
          <w:sz w:val="28"/>
          <w:szCs w:val="28"/>
        </w:rPr>
        <w:t>则</w:t>
      </w:r>
    </w:p>
    <w:p w14:paraId="389474AB" w14:textId="55A5AB95" w:rsidR="00854340" w:rsidRPr="002833BE" w:rsidRDefault="00EF466F" w:rsidP="005E392B">
      <w:pPr>
        <w:widowControl/>
        <w:adjustRightInd w:val="0"/>
        <w:snapToGrid w:val="0"/>
        <w:spacing w:line="360" w:lineRule="auto"/>
        <w:ind w:firstLineChars="200" w:firstLine="562"/>
        <w:rPr>
          <w:rFonts w:ascii="仿宋_GB2312" w:eastAsia="仿宋_GB2312" w:hAnsi="宋体" w:cs="宋体"/>
          <w:kern w:val="0"/>
          <w:sz w:val="32"/>
          <w:szCs w:val="32"/>
        </w:rPr>
      </w:pPr>
      <w:r w:rsidRPr="00FE5891">
        <w:rPr>
          <w:rStyle w:val="a4"/>
          <w:rFonts w:ascii="仿宋_GB2312" w:eastAsia="仿宋_GB2312" w:hint="eastAsia"/>
          <w:color w:val="000000" w:themeColor="text1"/>
          <w:sz w:val="28"/>
          <w:szCs w:val="28"/>
        </w:rPr>
        <w:t>第</w:t>
      </w:r>
      <w:r w:rsidR="00EA2131">
        <w:rPr>
          <w:rStyle w:val="a4"/>
          <w:rFonts w:ascii="仿宋_GB2312" w:eastAsia="仿宋_GB2312" w:hint="eastAsia"/>
          <w:color w:val="000000" w:themeColor="text1"/>
          <w:sz w:val="28"/>
          <w:szCs w:val="28"/>
        </w:rPr>
        <w:t>二十</w:t>
      </w:r>
      <w:r w:rsidR="00B65DF2" w:rsidRPr="00FE5891">
        <w:rPr>
          <w:rStyle w:val="a4"/>
          <w:rFonts w:ascii="仿宋_GB2312" w:eastAsia="仿宋_GB2312" w:hint="eastAsia"/>
          <w:color w:val="000000" w:themeColor="text1"/>
          <w:sz w:val="28"/>
          <w:szCs w:val="28"/>
        </w:rPr>
        <w:t>条</w:t>
      </w:r>
      <w:r w:rsidR="00677C71">
        <w:rPr>
          <w:rStyle w:val="a4"/>
          <w:rFonts w:ascii="仿宋_GB2312" w:eastAsia="仿宋_GB2312"/>
          <w:color w:val="000000" w:themeColor="text1"/>
          <w:sz w:val="28"/>
          <w:szCs w:val="28"/>
        </w:rPr>
        <w:t xml:space="preserve"> </w:t>
      </w:r>
      <w:r w:rsidR="007341C5" w:rsidRPr="007341C5">
        <w:rPr>
          <w:rFonts w:ascii="仿宋_GB2312" w:eastAsia="仿宋_GB2312" w:hAnsi="宋体" w:cs="宋体" w:hint="eastAsia"/>
          <w:color w:val="000000" w:themeColor="text1"/>
          <w:kern w:val="0"/>
          <w:sz w:val="28"/>
          <w:szCs w:val="28"/>
        </w:rPr>
        <w:t>本办法自公布之日起施行</w:t>
      </w:r>
      <w:r w:rsidR="007F0D82">
        <w:rPr>
          <w:rFonts w:ascii="仿宋_GB2312" w:eastAsia="仿宋_GB2312" w:hAnsi="宋体" w:cs="宋体" w:hint="eastAsia"/>
          <w:color w:val="000000" w:themeColor="text1"/>
          <w:kern w:val="0"/>
          <w:sz w:val="28"/>
          <w:szCs w:val="28"/>
        </w:rPr>
        <w:t>，</w:t>
      </w:r>
      <w:r w:rsidR="007341C5" w:rsidRPr="007341C5">
        <w:rPr>
          <w:rFonts w:ascii="仿宋_GB2312" w:eastAsia="仿宋_GB2312" w:hAnsi="宋体" w:cs="宋体" w:hint="eastAsia"/>
          <w:color w:val="000000" w:themeColor="text1"/>
          <w:kern w:val="0"/>
          <w:sz w:val="28"/>
          <w:szCs w:val="28"/>
        </w:rPr>
        <w:t>由教务处负责解释。</w:t>
      </w:r>
    </w:p>
    <w:sectPr w:rsidR="00854340" w:rsidRPr="002833B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CD6D" w14:textId="77777777" w:rsidR="0095517A" w:rsidRDefault="0095517A" w:rsidP="00923A73">
      <w:r>
        <w:separator/>
      </w:r>
    </w:p>
  </w:endnote>
  <w:endnote w:type="continuationSeparator" w:id="0">
    <w:p w14:paraId="1C31897A" w14:textId="77777777" w:rsidR="0095517A" w:rsidRDefault="0095517A" w:rsidP="0092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0753"/>
      <w:docPartObj>
        <w:docPartGallery w:val="Page Numbers (Bottom of Page)"/>
        <w:docPartUnique/>
      </w:docPartObj>
    </w:sdtPr>
    <w:sdtContent>
      <w:p w14:paraId="414ED7AC" w14:textId="36EDD532" w:rsidR="00A747DF" w:rsidRDefault="00A747DF">
        <w:pPr>
          <w:pStyle w:val="a7"/>
          <w:jc w:val="center"/>
        </w:pPr>
        <w:r>
          <w:fldChar w:fldCharType="begin"/>
        </w:r>
        <w:r>
          <w:instrText>PAGE   \* MERGEFORMAT</w:instrText>
        </w:r>
        <w:r>
          <w:fldChar w:fldCharType="separate"/>
        </w:r>
        <w:r>
          <w:rPr>
            <w:lang w:val="zh-CN"/>
          </w:rPr>
          <w:t>2</w:t>
        </w:r>
        <w:r>
          <w:fldChar w:fldCharType="end"/>
        </w:r>
      </w:p>
    </w:sdtContent>
  </w:sdt>
  <w:p w14:paraId="622530B6" w14:textId="77777777" w:rsidR="00A747DF" w:rsidRDefault="00A747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F337" w14:textId="77777777" w:rsidR="0095517A" w:rsidRDefault="0095517A" w:rsidP="00923A73">
      <w:r>
        <w:separator/>
      </w:r>
    </w:p>
  </w:footnote>
  <w:footnote w:type="continuationSeparator" w:id="0">
    <w:p w14:paraId="1D85C0D5" w14:textId="77777777" w:rsidR="0095517A" w:rsidRDefault="0095517A" w:rsidP="0092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3BAF"/>
    <w:multiLevelType w:val="hybridMultilevel"/>
    <w:tmpl w:val="B86CA2AE"/>
    <w:lvl w:ilvl="0" w:tplc="60307808">
      <w:start w:val="1"/>
      <w:numFmt w:val="bullet"/>
      <w:lvlText w:val=""/>
      <w:lvlJc w:val="left"/>
      <w:pPr>
        <w:tabs>
          <w:tab w:val="num" w:pos="720"/>
        </w:tabs>
        <w:ind w:left="720" w:hanging="360"/>
      </w:pPr>
      <w:rPr>
        <w:rFonts w:ascii="Wingdings" w:hAnsi="Wingdings" w:hint="default"/>
      </w:rPr>
    </w:lvl>
    <w:lvl w:ilvl="1" w:tplc="5C6888BA" w:tentative="1">
      <w:start w:val="1"/>
      <w:numFmt w:val="bullet"/>
      <w:lvlText w:val=""/>
      <w:lvlJc w:val="left"/>
      <w:pPr>
        <w:tabs>
          <w:tab w:val="num" w:pos="1440"/>
        </w:tabs>
        <w:ind w:left="1440" w:hanging="360"/>
      </w:pPr>
      <w:rPr>
        <w:rFonts w:ascii="Wingdings" w:hAnsi="Wingdings" w:hint="default"/>
      </w:rPr>
    </w:lvl>
    <w:lvl w:ilvl="2" w:tplc="B734D982" w:tentative="1">
      <w:start w:val="1"/>
      <w:numFmt w:val="bullet"/>
      <w:lvlText w:val=""/>
      <w:lvlJc w:val="left"/>
      <w:pPr>
        <w:tabs>
          <w:tab w:val="num" w:pos="2160"/>
        </w:tabs>
        <w:ind w:left="2160" w:hanging="360"/>
      </w:pPr>
      <w:rPr>
        <w:rFonts w:ascii="Wingdings" w:hAnsi="Wingdings" w:hint="default"/>
      </w:rPr>
    </w:lvl>
    <w:lvl w:ilvl="3" w:tplc="F214812C" w:tentative="1">
      <w:start w:val="1"/>
      <w:numFmt w:val="bullet"/>
      <w:lvlText w:val=""/>
      <w:lvlJc w:val="left"/>
      <w:pPr>
        <w:tabs>
          <w:tab w:val="num" w:pos="2880"/>
        </w:tabs>
        <w:ind w:left="2880" w:hanging="360"/>
      </w:pPr>
      <w:rPr>
        <w:rFonts w:ascii="Wingdings" w:hAnsi="Wingdings" w:hint="default"/>
      </w:rPr>
    </w:lvl>
    <w:lvl w:ilvl="4" w:tplc="13700E7A" w:tentative="1">
      <w:start w:val="1"/>
      <w:numFmt w:val="bullet"/>
      <w:lvlText w:val=""/>
      <w:lvlJc w:val="left"/>
      <w:pPr>
        <w:tabs>
          <w:tab w:val="num" w:pos="3600"/>
        </w:tabs>
        <w:ind w:left="3600" w:hanging="360"/>
      </w:pPr>
      <w:rPr>
        <w:rFonts w:ascii="Wingdings" w:hAnsi="Wingdings" w:hint="default"/>
      </w:rPr>
    </w:lvl>
    <w:lvl w:ilvl="5" w:tplc="9A6A3A20" w:tentative="1">
      <w:start w:val="1"/>
      <w:numFmt w:val="bullet"/>
      <w:lvlText w:val=""/>
      <w:lvlJc w:val="left"/>
      <w:pPr>
        <w:tabs>
          <w:tab w:val="num" w:pos="4320"/>
        </w:tabs>
        <w:ind w:left="4320" w:hanging="360"/>
      </w:pPr>
      <w:rPr>
        <w:rFonts w:ascii="Wingdings" w:hAnsi="Wingdings" w:hint="default"/>
      </w:rPr>
    </w:lvl>
    <w:lvl w:ilvl="6" w:tplc="5D064BBA" w:tentative="1">
      <w:start w:val="1"/>
      <w:numFmt w:val="bullet"/>
      <w:lvlText w:val=""/>
      <w:lvlJc w:val="left"/>
      <w:pPr>
        <w:tabs>
          <w:tab w:val="num" w:pos="5040"/>
        </w:tabs>
        <w:ind w:left="5040" w:hanging="360"/>
      </w:pPr>
      <w:rPr>
        <w:rFonts w:ascii="Wingdings" w:hAnsi="Wingdings" w:hint="default"/>
      </w:rPr>
    </w:lvl>
    <w:lvl w:ilvl="7" w:tplc="A2EE2DB2" w:tentative="1">
      <w:start w:val="1"/>
      <w:numFmt w:val="bullet"/>
      <w:lvlText w:val=""/>
      <w:lvlJc w:val="left"/>
      <w:pPr>
        <w:tabs>
          <w:tab w:val="num" w:pos="5760"/>
        </w:tabs>
        <w:ind w:left="5760" w:hanging="360"/>
      </w:pPr>
      <w:rPr>
        <w:rFonts w:ascii="Wingdings" w:hAnsi="Wingdings" w:hint="default"/>
      </w:rPr>
    </w:lvl>
    <w:lvl w:ilvl="8" w:tplc="606A52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4A4C30"/>
    <w:multiLevelType w:val="hybridMultilevel"/>
    <w:tmpl w:val="0BBC7A0A"/>
    <w:lvl w:ilvl="0" w:tplc="35964B20">
      <w:start w:val="1"/>
      <w:numFmt w:val="bullet"/>
      <w:lvlText w:val=""/>
      <w:lvlJc w:val="left"/>
      <w:pPr>
        <w:tabs>
          <w:tab w:val="num" w:pos="720"/>
        </w:tabs>
        <w:ind w:left="720" w:hanging="360"/>
      </w:pPr>
      <w:rPr>
        <w:rFonts w:ascii="Wingdings" w:hAnsi="Wingdings" w:hint="default"/>
      </w:rPr>
    </w:lvl>
    <w:lvl w:ilvl="1" w:tplc="9F42132A" w:tentative="1">
      <w:start w:val="1"/>
      <w:numFmt w:val="bullet"/>
      <w:lvlText w:val=""/>
      <w:lvlJc w:val="left"/>
      <w:pPr>
        <w:tabs>
          <w:tab w:val="num" w:pos="1440"/>
        </w:tabs>
        <w:ind w:left="1440" w:hanging="360"/>
      </w:pPr>
      <w:rPr>
        <w:rFonts w:ascii="Wingdings" w:hAnsi="Wingdings" w:hint="default"/>
      </w:rPr>
    </w:lvl>
    <w:lvl w:ilvl="2" w:tplc="703E9020" w:tentative="1">
      <w:start w:val="1"/>
      <w:numFmt w:val="bullet"/>
      <w:lvlText w:val=""/>
      <w:lvlJc w:val="left"/>
      <w:pPr>
        <w:tabs>
          <w:tab w:val="num" w:pos="2160"/>
        </w:tabs>
        <w:ind w:left="2160" w:hanging="360"/>
      </w:pPr>
      <w:rPr>
        <w:rFonts w:ascii="Wingdings" w:hAnsi="Wingdings" w:hint="default"/>
      </w:rPr>
    </w:lvl>
    <w:lvl w:ilvl="3" w:tplc="997817CC" w:tentative="1">
      <w:start w:val="1"/>
      <w:numFmt w:val="bullet"/>
      <w:lvlText w:val=""/>
      <w:lvlJc w:val="left"/>
      <w:pPr>
        <w:tabs>
          <w:tab w:val="num" w:pos="2880"/>
        </w:tabs>
        <w:ind w:left="2880" w:hanging="360"/>
      </w:pPr>
      <w:rPr>
        <w:rFonts w:ascii="Wingdings" w:hAnsi="Wingdings" w:hint="default"/>
      </w:rPr>
    </w:lvl>
    <w:lvl w:ilvl="4" w:tplc="5AB43C2E" w:tentative="1">
      <w:start w:val="1"/>
      <w:numFmt w:val="bullet"/>
      <w:lvlText w:val=""/>
      <w:lvlJc w:val="left"/>
      <w:pPr>
        <w:tabs>
          <w:tab w:val="num" w:pos="3600"/>
        </w:tabs>
        <w:ind w:left="3600" w:hanging="360"/>
      </w:pPr>
      <w:rPr>
        <w:rFonts w:ascii="Wingdings" w:hAnsi="Wingdings" w:hint="default"/>
      </w:rPr>
    </w:lvl>
    <w:lvl w:ilvl="5" w:tplc="FFF88EAE" w:tentative="1">
      <w:start w:val="1"/>
      <w:numFmt w:val="bullet"/>
      <w:lvlText w:val=""/>
      <w:lvlJc w:val="left"/>
      <w:pPr>
        <w:tabs>
          <w:tab w:val="num" w:pos="4320"/>
        </w:tabs>
        <w:ind w:left="4320" w:hanging="360"/>
      </w:pPr>
      <w:rPr>
        <w:rFonts w:ascii="Wingdings" w:hAnsi="Wingdings" w:hint="default"/>
      </w:rPr>
    </w:lvl>
    <w:lvl w:ilvl="6" w:tplc="2D92AE0C" w:tentative="1">
      <w:start w:val="1"/>
      <w:numFmt w:val="bullet"/>
      <w:lvlText w:val=""/>
      <w:lvlJc w:val="left"/>
      <w:pPr>
        <w:tabs>
          <w:tab w:val="num" w:pos="5040"/>
        </w:tabs>
        <w:ind w:left="5040" w:hanging="360"/>
      </w:pPr>
      <w:rPr>
        <w:rFonts w:ascii="Wingdings" w:hAnsi="Wingdings" w:hint="default"/>
      </w:rPr>
    </w:lvl>
    <w:lvl w:ilvl="7" w:tplc="7F6E169C" w:tentative="1">
      <w:start w:val="1"/>
      <w:numFmt w:val="bullet"/>
      <w:lvlText w:val=""/>
      <w:lvlJc w:val="left"/>
      <w:pPr>
        <w:tabs>
          <w:tab w:val="num" w:pos="5760"/>
        </w:tabs>
        <w:ind w:left="5760" w:hanging="360"/>
      </w:pPr>
      <w:rPr>
        <w:rFonts w:ascii="Wingdings" w:hAnsi="Wingdings" w:hint="default"/>
      </w:rPr>
    </w:lvl>
    <w:lvl w:ilvl="8" w:tplc="DD687504" w:tentative="1">
      <w:start w:val="1"/>
      <w:numFmt w:val="bullet"/>
      <w:lvlText w:val=""/>
      <w:lvlJc w:val="left"/>
      <w:pPr>
        <w:tabs>
          <w:tab w:val="num" w:pos="6480"/>
        </w:tabs>
        <w:ind w:left="6480" w:hanging="360"/>
      </w:pPr>
      <w:rPr>
        <w:rFonts w:ascii="Wingdings" w:hAnsi="Wingdings" w:hint="default"/>
      </w:rPr>
    </w:lvl>
  </w:abstractNum>
  <w:num w:numId="1" w16cid:durableId="141898244">
    <w:abstractNumId w:val="0"/>
  </w:num>
  <w:num w:numId="2" w16cid:durableId="1720320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DD"/>
    <w:rsid w:val="00010621"/>
    <w:rsid w:val="000115B6"/>
    <w:rsid w:val="00024557"/>
    <w:rsid w:val="00025CFC"/>
    <w:rsid w:val="000263F4"/>
    <w:rsid w:val="00026BA1"/>
    <w:rsid w:val="00032D3B"/>
    <w:rsid w:val="00035339"/>
    <w:rsid w:val="00036796"/>
    <w:rsid w:val="00036DE7"/>
    <w:rsid w:val="00052257"/>
    <w:rsid w:val="00064715"/>
    <w:rsid w:val="000769C8"/>
    <w:rsid w:val="000770F3"/>
    <w:rsid w:val="00080186"/>
    <w:rsid w:val="00080557"/>
    <w:rsid w:val="00090CEF"/>
    <w:rsid w:val="000A0F19"/>
    <w:rsid w:val="000A1373"/>
    <w:rsid w:val="000A2F59"/>
    <w:rsid w:val="000A5463"/>
    <w:rsid w:val="000A7D0A"/>
    <w:rsid w:val="000B7067"/>
    <w:rsid w:val="000B7861"/>
    <w:rsid w:val="000D1D5C"/>
    <w:rsid w:val="000D2437"/>
    <w:rsid w:val="000E769D"/>
    <w:rsid w:val="000F414C"/>
    <w:rsid w:val="00100C64"/>
    <w:rsid w:val="00105C57"/>
    <w:rsid w:val="0010771D"/>
    <w:rsid w:val="00121123"/>
    <w:rsid w:val="001230C7"/>
    <w:rsid w:val="00133B4F"/>
    <w:rsid w:val="001417E7"/>
    <w:rsid w:val="001522E2"/>
    <w:rsid w:val="001524B7"/>
    <w:rsid w:val="001563E1"/>
    <w:rsid w:val="001630AA"/>
    <w:rsid w:val="00175BCF"/>
    <w:rsid w:val="00186354"/>
    <w:rsid w:val="00191202"/>
    <w:rsid w:val="001A2836"/>
    <w:rsid w:val="001B1E98"/>
    <w:rsid w:val="001B59DF"/>
    <w:rsid w:val="001C67FB"/>
    <w:rsid w:val="001C7758"/>
    <w:rsid w:val="001D59A8"/>
    <w:rsid w:val="001F0AFB"/>
    <w:rsid w:val="00203DB0"/>
    <w:rsid w:val="00211F25"/>
    <w:rsid w:val="00216C91"/>
    <w:rsid w:val="002224C3"/>
    <w:rsid w:val="0023681C"/>
    <w:rsid w:val="00237386"/>
    <w:rsid w:val="002428B4"/>
    <w:rsid w:val="00245075"/>
    <w:rsid w:val="00256B3C"/>
    <w:rsid w:val="00262FF7"/>
    <w:rsid w:val="002740A7"/>
    <w:rsid w:val="002833BE"/>
    <w:rsid w:val="00294466"/>
    <w:rsid w:val="002956AD"/>
    <w:rsid w:val="00296CA7"/>
    <w:rsid w:val="002A10BF"/>
    <w:rsid w:val="002B72BA"/>
    <w:rsid w:val="002B7CD2"/>
    <w:rsid w:val="002C7140"/>
    <w:rsid w:val="002F05B4"/>
    <w:rsid w:val="002F18ED"/>
    <w:rsid w:val="002F7DE9"/>
    <w:rsid w:val="0030259F"/>
    <w:rsid w:val="00303BDD"/>
    <w:rsid w:val="00303E53"/>
    <w:rsid w:val="003216B2"/>
    <w:rsid w:val="003266D0"/>
    <w:rsid w:val="0033406E"/>
    <w:rsid w:val="00345C31"/>
    <w:rsid w:val="003472F2"/>
    <w:rsid w:val="00352042"/>
    <w:rsid w:val="00352590"/>
    <w:rsid w:val="00353F13"/>
    <w:rsid w:val="003765F1"/>
    <w:rsid w:val="00380CA4"/>
    <w:rsid w:val="00395C42"/>
    <w:rsid w:val="003966C9"/>
    <w:rsid w:val="003B4F5A"/>
    <w:rsid w:val="003B704F"/>
    <w:rsid w:val="003D18BB"/>
    <w:rsid w:val="003D604B"/>
    <w:rsid w:val="003D7F5B"/>
    <w:rsid w:val="003E154B"/>
    <w:rsid w:val="003E60FC"/>
    <w:rsid w:val="003E6769"/>
    <w:rsid w:val="003E6A9C"/>
    <w:rsid w:val="003F307E"/>
    <w:rsid w:val="003F522E"/>
    <w:rsid w:val="00433417"/>
    <w:rsid w:val="00433452"/>
    <w:rsid w:val="00433C55"/>
    <w:rsid w:val="0044065E"/>
    <w:rsid w:val="004434BF"/>
    <w:rsid w:val="0044686F"/>
    <w:rsid w:val="00450216"/>
    <w:rsid w:val="00496415"/>
    <w:rsid w:val="004A225A"/>
    <w:rsid w:val="004A56C7"/>
    <w:rsid w:val="004C0081"/>
    <w:rsid w:val="004C05F4"/>
    <w:rsid w:val="004C2904"/>
    <w:rsid w:val="004C2FF9"/>
    <w:rsid w:val="004D4B48"/>
    <w:rsid w:val="004E0E03"/>
    <w:rsid w:val="004E130C"/>
    <w:rsid w:val="004E6E12"/>
    <w:rsid w:val="004F55B8"/>
    <w:rsid w:val="00501953"/>
    <w:rsid w:val="00502A0D"/>
    <w:rsid w:val="00516640"/>
    <w:rsid w:val="005264F1"/>
    <w:rsid w:val="005356AB"/>
    <w:rsid w:val="00535DED"/>
    <w:rsid w:val="00535FB8"/>
    <w:rsid w:val="00544331"/>
    <w:rsid w:val="00550EF4"/>
    <w:rsid w:val="00552140"/>
    <w:rsid w:val="00555EE8"/>
    <w:rsid w:val="0056119C"/>
    <w:rsid w:val="005944C5"/>
    <w:rsid w:val="005A6D71"/>
    <w:rsid w:val="005B3E50"/>
    <w:rsid w:val="005D4E08"/>
    <w:rsid w:val="005D5F23"/>
    <w:rsid w:val="005D7C51"/>
    <w:rsid w:val="005E2764"/>
    <w:rsid w:val="005E392B"/>
    <w:rsid w:val="005E65C8"/>
    <w:rsid w:val="005F2DE1"/>
    <w:rsid w:val="005F2EE0"/>
    <w:rsid w:val="00604D53"/>
    <w:rsid w:val="0061386C"/>
    <w:rsid w:val="0063558B"/>
    <w:rsid w:val="00652019"/>
    <w:rsid w:val="0066012E"/>
    <w:rsid w:val="0066630E"/>
    <w:rsid w:val="00667A82"/>
    <w:rsid w:val="00677C71"/>
    <w:rsid w:val="00685BAF"/>
    <w:rsid w:val="00687AA4"/>
    <w:rsid w:val="0069130E"/>
    <w:rsid w:val="006A3E56"/>
    <w:rsid w:val="006B73DD"/>
    <w:rsid w:val="006C215E"/>
    <w:rsid w:val="006C31EF"/>
    <w:rsid w:val="006D6525"/>
    <w:rsid w:val="006E447E"/>
    <w:rsid w:val="006F550F"/>
    <w:rsid w:val="006F6ABE"/>
    <w:rsid w:val="0071439A"/>
    <w:rsid w:val="00716B39"/>
    <w:rsid w:val="00720CBD"/>
    <w:rsid w:val="007341C5"/>
    <w:rsid w:val="00734223"/>
    <w:rsid w:val="00734DC9"/>
    <w:rsid w:val="00755A21"/>
    <w:rsid w:val="0077206A"/>
    <w:rsid w:val="007973F1"/>
    <w:rsid w:val="007B64EE"/>
    <w:rsid w:val="007B687A"/>
    <w:rsid w:val="007C424D"/>
    <w:rsid w:val="007D584F"/>
    <w:rsid w:val="007E582D"/>
    <w:rsid w:val="007E7F20"/>
    <w:rsid w:val="007F0D82"/>
    <w:rsid w:val="007F55B1"/>
    <w:rsid w:val="00815ACF"/>
    <w:rsid w:val="0082288B"/>
    <w:rsid w:val="00833275"/>
    <w:rsid w:val="0085313B"/>
    <w:rsid w:val="00854340"/>
    <w:rsid w:val="00867202"/>
    <w:rsid w:val="008961DE"/>
    <w:rsid w:val="00896E5A"/>
    <w:rsid w:val="008A15AA"/>
    <w:rsid w:val="008C17DC"/>
    <w:rsid w:val="008D0144"/>
    <w:rsid w:val="008D0CC8"/>
    <w:rsid w:val="008D2185"/>
    <w:rsid w:val="008D5069"/>
    <w:rsid w:val="008E1CED"/>
    <w:rsid w:val="008E5A2F"/>
    <w:rsid w:val="008F19C9"/>
    <w:rsid w:val="008F4714"/>
    <w:rsid w:val="008F6CBC"/>
    <w:rsid w:val="00911AFB"/>
    <w:rsid w:val="0092274F"/>
    <w:rsid w:val="00923A73"/>
    <w:rsid w:val="00924E93"/>
    <w:rsid w:val="00933405"/>
    <w:rsid w:val="00935A0B"/>
    <w:rsid w:val="009403CB"/>
    <w:rsid w:val="00941661"/>
    <w:rsid w:val="009462E7"/>
    <w:rsid w:val="00947306"/>
    <w:rsid w:val="0095517A"/>
    <w:rsid w:val="00962977"/>
    <w:rsid w:val="00975EA6"/>
    <w:rsid w:val="0097758D"/>
    <w:rsid w:val="0098596E"/>
    <w:rsid w:val="0099044B"/>
    <w:rsid w:val="00993E6C"/>
    <w:rsid w:val="009972DD"/>
    <w:rsid w:val="009A2F30"/>
    <w:rsid w:val="009B2993"/>
    <w:rsid w:val="009C5219"/>
    <w:rsid w:val="009D2CBF"/>
    <w:rsid w:val="009E2CF9"/>
    <w:rsid w:val="009E5239"/>
    <w:rsid w:val="009E7430"/>
    <w:rsid w:val="00A40023"/>
    <w:rsid w:val="00A437EF"/>
    <w:rsid w:val="00A4552F"/>
    <w:rsid w:val="00A47430"/>
    <w:rsid w:val="00A54C25"/>
    <w:rsid w:val="00A747DF"/>
    <w:rsid w:val="00A859D5"/>
    <w:rsid w:val="00A90E0B"/>
    <w:rsid w:val="00AA3CC4"/>
    <w:rsid w:val="00AA4C8D"/>
    <w:rsid w:val="00AA7D4E"/>
    <w:rsid w:val="00AC063C"/>
    <w:rsid w:val="00AC074B"/>
    <w:rsid w:val="00AC55BE"/>
    <w:rsid w:val="00AD6EEF"/>
    <w:rsid w:val="00AF0503"/>
    <w:rsid w:val="00AF3888"/>
    <w:rsid w:val="00B0306B"/>
    <w:rsid w:val="00B238BD"/>
    <w:rsid w:val="00B2789B"/>
    <w:rsid w:val="00B27A6B"/>
    <w:rsid w:val="00B3581B"/>
    <w:rsid w:val="00B4253E"/>
    <w:rsid w:val="00B50343"/>
    <w:rsid w:val="00B635FC"/>
    <w:rsid w:val="00B65DF2"/>
    <w:rsid w:val="00B7178E"/>
    <w:rsid w:val="00B73258"/>
    <w:rsid w:val="00B813EE"/>
    <w:rsid w:val="00B903F8"/>
    <w:rsid w:val="00B96925"/>
    <w:rsid w:val="00BA3510"/>
    <w:rsid w:val="00BB11B6"/>
    <w:rsid w:val="00BB1CD5"/>
    <w:rsid w:val="00BC1B06"/>
    <w:rsid w:val="00BC5901"/>
    <w:rsid w:val="00BC7189"/>
    <w:rsid w:val="00BD4F6F"/>
    <w:rsid w:val="00BD5633"/>
    <w:rsid w:val="00C04DBD"/>
    <w:rsid w:val="00C06CA4"/>
    <w:rsid w:val="00C12991"/>
    <w:rsid w:val="00C20E0F"/>
    <w:rsid w:val="00C30E6E"/>
    <w:rsid w:val="00C34945"/>
    <w:rsid w:val="00C37E69"/>
    <w:rsid w:val="00C45105"/>
    <w:rsid w:val="00C5264C"/>
    <w:rsid w:val="00C53B93"/>
    <w:rsid w:val="00C56DD5"/>
    <w:rsid w:val="00C74BDF"/>
    <w:rsid w:val="00C756A6"/>
    <w:rsid w:val="00C80C1F"/>
    <w:rsid w:val="00C81D0A"/>
    <w:rsid w:val="00C81EE4"/>
    <w:rsid w:val="00C84214"/>
    <w:rsid w:val="00C90833"/>
    <w:rsid w:val="00CA19E0"/>
    <w:rsid w:val="00CA463F"/>
    <w:rsid w:val="00CA4C0F"/>
    <w:rsid w:val="00CA6C90"/>
    <w:rsid w:val="00CB1F0C"/>
    <w:rsid w:val="00CC10B2"/>
    <w:rsid w:val="00CF0030"/>
    <w:rsid w:val="00D01007"/>
    <w:rsid w:val="00D033AE"/>
    <w:rsid w:val="00D04B86"/>
    <w:rsid w:val="00D07BB3"/>
    <w:rsid w:val="00D07C31"/>
    <w:rsid w:val="00D116E2"/>
    <w:rsid w:val="00D11A24"/>
    <w:rsid w:val="00D23FE4"/>
    <w:rsid w:val="00D40460"/>
    <w:rsid w:val="00D72419"/>
    <w:rsid w:val="00D80AAB"/>
    <w:rsid w:val="00D91378"/>
    <w:rsid w:val="00DA0CAF"/>
    <w:rsid w:val="00DB4FCA"/>
    <w:rsid w:val="00DC02EF"/>
    <w:rsid w:val="00E025F2"/>
    <w:rsid w:val="00E02E02"/>
    <w:rsid w:val="00E2376B"/>
    <w:rsid w:val="00E27049"/>
    <w:rsid w:val="00E370F4"/>
    <w:rsid w:val="00E42A80"/>
    <w:rsid w:val="00E4633E"/>
    <w:rsid w:val="00E55CFB"/>
    <w:rsid w:val="00E60D81"/>
    <w:rsid w:val="00E678C5"/>
    <w:rsid w:val="00E82DD2"/>
    <w:rsid w:val="00E86005"/>
    <w:rsid w:val="00EA2131"/>
    <w:rsid w:val="00EA68DB"/>
    <w:rsid w:val="00EC323C"/>
    <w:rsid w:val="00EC3471"/>
    <w:rsid w:val="00EE5C33"/>
    <w:rsid w:val="00EF022B"/>
    <w:rsid w:val="00EF466F"/>
    <w:rsid w:val="00F00F1B"/>
    <w:rsid w:val="00F02627"/>
    <w:rsid w:val="00F0392A"/>
    <w:rsid w:val="00F174C3"/>
    <w:rsid w:val="00F21961"/>
    <w:rsid w:val="00F246A1"/>
    <w:rsid w:val="00F25646"/>
    <w:rsid w:val="00F31831"/>
    <w:rsid w:val="00F40CEA"/>
    <w:rsid w:val="00F425C9"/>
    <w:rsid w:val="00F4433B"/>
    <w:rsid w:val="00F56DD2"/>
    <w:rsid w:val="00F81C74"/>
    <w:rsid w:val="00F8548A"/>
    <w:rsid w:val="00F9408D"/>
    <w:rsid w:val="00F96864"/>
    <w:rsid w:val="00FC5491"/>
    <w:rsid w:val="00FE5891"/>
    <w:rsid w:val="00FE7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9D7FD"/>
  <w15:chartTrackingRefBased/>
  <w15:docId w15:val="{9A6A9D0A-9A73-4512-A6E7-1EB3A692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5DF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5DF2"/>
    <w:rPr>
      <w:b/>
      <w:bCs/>
    </w:rPr>
  </w:style>
  <w:style w:type="paragraph" w:styleId="a5">
    <w:name w:val="header"/>
    <w:basedOn w:val="a"/>
    <w:link w:val="a6"/>
    <w:uiPriority w:val="99"/>
    <w:unhideWhenUsed/>
    <w:rsid w:val="00923A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23A73"/>
    <w:rPr>
      <w:sz w:val="18"/>
      <w:szCs w:val="18"/>
    </w:rPr>
  </w:style>
  <w:style w:type="paragraph" w:styleId="a7">
    <w:name w:val="footer"/>
    <w:basedOn w:val="a"/>
    <w:link w:val="a8"/>
    <w:uiPriority w:val="99"/>
    <w:unhideWhenUsed/>
    <w:rsid w:val="00923A73"/>
    <w:pPr>
      <w:tabs>
        <w:tab w:val="center" w:pos="4153"/>
        <w:tab w:val="right" w:pos="8306"/>
      </w:tabs>
      <w:snapToGrid w:val="0"/>
      <w:jc w:val="left"/>
    </w:pPr>
    <w:rPr>
      <w:sz w:val="18"/>
      <w:szCs w:val="18"/>
    </w:rPr>
  </w:style>
  <w:style w:type="character" w:customStyle="1" w:styleId="a8">
    <w:name w:val="页脚 字符"/>
    <w:basedOn w:val="a0"/>
    <w:link w:val="a7"/>
    <w:uiPriority w:val="99"/>
    <w:rsid w:val="00923A73"/>
    <w:rPr>
      <w:sz w:val="18"/>
      <w:szCs w:val="18"/>
    </w:rPr>
  </w:style>
  <w:style w:type="paragraph" w:styleId="a9">
    <w:name w:val="List Paragraph"/>
    <w:basedOn w:val="a"/>
    <w:uiPriority w:val="34"/>
    <w:qFormat/>
    <w:rsid w:val="0056119C"/>
    <w:pPr>
      <w:widowControl/>
      <w:ind w:firstLineChars="200" w:firstLine="420"/>
      <w:jc w:val="left"/>
    </w:pPr>
    <w:rPr>
      <w:rFonts w:ascii="宋体" w:eastAsia="宋体" w:hAnsi="宋体" w:cs="宋体"/>
      <w:kern w:val="0"/>
      <w:sz w:val="24"/>
      <w:szCs w:val="24"/>
    </w:rPr>
  </w:style>
  <w:style w:type="paragraph" w:styleId="aa">
    <w:name w:val="Revision"/>
    <w:hidden/>
    <w:uiPriority w:val="99"/>
    <w:semiHidden/>
    <w:rsid w:val="00F9408D"/>
  </w:style>
  <w:style w:type="character" w:styleId="ab">
    <w:name w:val="annotation reference"/>
    <w:basedOn w:val="a0"/>
    <w:uiPriority w:val="99"/>
    <w:semiHidden/>
    <w:unhideWhenUsed/>
    <w:rsid w:val="0082288B"/>
    <w:rPr>
      <w:sz w:val="21"/>
      <w:szCs w:val="21"/>
    </w:rPr>
  </w:style>
  <w:style w:type="paragraph" w:styleId="ac">
    <w:name w:val="annotation text"/>
    <w:basedOn w:val="a"/>
    <w:link w:val="ad"/>
    <w:uiPriority w:val="99"/>
    <w:semiHidden/>
    <w:unhideWhenUsed/>
    <w:rsid w:val="0082288B"/>
    <w:pPr>
      <w:jc w:val="left"/>
    </w:pPr>
  </w:style>
  <w:style w:type="character" w:customStyle="1" w:styleId="ad">
    <w:name w:val="批注文字 字符"/>
    <w:basedOn w:val="a0"/>
    <w:link w:val="ac"/>
    <w:uiPriority w:val="99"/>
    <w:semiHidden/>
    <w:rsid w:val="0082288B"/>
  </w:style>
  <w:style w:type="paragraph" w:styleId="ae">
    <w:name w:val="annotation subject"/>
    <w:basedOn w:val="ac"/>
    <w:next w:val="ac"/>
    <w:link w:val="af"/>
    <w:uiPriority w:val="99"/>
    <w:semiHidden/>
    <w:unhideWhenUsed/>
    <w:rsid w:val="0082288B"/>
    <w:rPr>
      <w:b/>
      <w:bCs/>
    </w:rPr>
  </w:style>
  <w:style w:type="character" w:customStyle="1" w:styleId="af">
    <w:name w:val="批注主题 字符"/>
    <w:basedOn w:val="ad"/>
    <w:link w:val="ae"/>
    <w:uiPriority w:val="99"/>
    <w:semiHidden/>
    <w:rsid w:val="00822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817">
      <w:bodyDiv w:val="1"/>
      <w:marLeft w:val="0"/>
      <w:marRight w:val="0"/>
      <w:marTop w:val="0"/>
      <w:marBottom w:val="0"/>
      <w:divBdr>
        <w:top w:val="none" w:sz="0" w:space="0" w:color="auto"/>
        <w:left w:val="none" w:sz="0" w:space="0" w:color="auto"/>
        <w:bottom w:val="none" w:sz="0" w:space="0" w:color="auto"/>
        <w:right w:val="none" w:sz="0" w:space="0" w:color="auto"/>
      </w:divBdr>
      <w:divsChild>
        <w:div w:id="1743521095">
          <w:marLeft w:val="547"/>
          <w:marRight w:val="0"/>
          <w:marTop w:val="0"/>
          <w:marBottom w:val="0"/>
          <w:divBdr>
            <w:top w:val="none" w:sz="0" w:space="0" w:color="auto"/>
            <w:left w:val="none" w:sz="0" w:space="0" w:color="auto"/>
            <w:bottom w:val="none" w:sz="0" w:space="0" w:color="auto"/>
            <w:right w:val="none" w:sz="0" w:space="0" w:color="auto"/>
          </w:divBdr>
        </w:div>
      </w:divsChild>
    </w:div>
    <w:div w:id="144710912">
      <w:bodyDiv w:val="1"/>
      <w:marLeft w:val="0"/>
      <w:marRight w:val="0"/>
      <w:marTop w:val="0"/>
      <w:marBottom w:val="0"/>
      <w:divBdr>
        <w:top w:val="none" w:sz="0" w:space="0" w:color="auto"/>
        <w:left w:val="none" w:sz="0" w:space="0" w:color="auto"/>
        <w:bottom w:val="none" w:sz="0" w:space="0" w:color="auto"/>
        <w:right w:val="none" w:sz="0" w:space="0" w:color="auto"/>
      </w:divBdr>
      <w:divsChild>
        <w:div w:id="477919621">
          <w:marLeft w:val="547"/>
          <w:marRight w:val="0"/>
          <w:marTop w:val="0"/>
          <w:marBottom w:val="0"/>
          <w:divBdr>
            <w:top w:val="none" w:sz="0" w:space="0" w:color="auto"/>
            <w:left w:val="none" w:sz="0" w:space="0" w:color="auto"/>
            <w:bottom w:val="none" w:sz="0" w:space="0" w:color="auto"/>
            <w:right w:val="none" w:sz="0" w:space="0" w:color="auto"/>
          </w:divBdr>
        </w:div>
      </w:divsChild>
    </w:div>
    <w:div w:id="456026344">
      <w:bodyDiv w:val="1"/>
      <w:marLeft w:val="0"/>
      <w:marRight w:val="0"/>
      <w:marTop w:val="0"/>
      <w:marBottom w:val="0"/>
      <w:divBdr>
        <w:top w:val="none" w:sz="0" w:space="0" w:color="auto"/>
        <w:left w:val="none" w:sz="0" w:space="0" w:color="auto"/>
        <w:bottom w:val="none" w:sz="0" w:space="0" w:color="auto"/>
        <w:right w:val="none" w:sz="0" w:space="0" w:color="auto"/>
      </w:divBdr>
    </w:div>
    <w:div w:id="714542293">
      <w:bodyDiv w:val="1"/>
      <w:marLeft w:val="0"/>
      <w:marRight w:val="0"/>
      <w:marTop w:val="0"/>
      <w:marBottom w:val="0"/>
      <w:divBdr>
        <w:top w:val="none" w:sz="0" w:space="0" w:color="auto"/>
        <w:left w:val="none" w:sz="0" w:space="0" w:color="auto"/>
        <w:bottom w:val="none" w:sz="0" w:space="0" w:color="auto"/>
        <w:right w:val="none" w:sz="0" w:space="0" w:color="auto"/>
      </w:divBdr>
    </w:div>
    <w:div w:id="1221555922">
      <w:bodyDiv w:val="1"/>
      <w:marLeft w:val="0"/>
      <w:marRight w:val="0"/>
      <w:marTop w:val="0"/>
      <w:marBottom w:val="0"/>
      <w:divBdr>
        <w:top w:val="none" w:sz="0" w:space="0" w:color="auto"/>
        <w:left w:val="none" w:sz="0" w:space="0" w:color="auto"/>
        <w:bottom w:val="none" w:sz="0" w:space="0" w:color="auto"/>
        <w:right w:val="none" w:sz="0" w:space="0" w:color="auto"/>
      </w:divBdr>
    </w:div>
    <w:div w:id="1300186635">
      <w:bodyDiv w:val="1"/>
      <w:marLeft w:val="0"/>
      <w:marRight w:val="0"/>
      <w:marTop w:val="0"/>
      <w:marBottom w:val="0"/>
      <w:divBdr>
        <w:top w:val="none" w:sz="0" w:space="0" w:color="auto"/>
        <w:left w:val="none" w:sz="0" w:space="0" w:color="auto"/>
        <w:bottom w:val="none" w:sz="0" w:space="0" w:color="auto"/>
        <w:right w:val="none" w:sz="0" w:space="0" w:color="auto"/>
      </w:divBdr>
    </w:div>
    <w:div w:id="1412192590">
      <w:bodyDiv w:val="1"/>
      <w:marLeft w:val="0"/>
      <w:marRight w:val="0"/>
      <w:marTop w:val="0"/>
      <w:marBottom w:val="0"/>
      <w:divBdr>
        <w:top w:val="none" w:sz="0" w:space="0" w:color="auto"/>
        <w:left w:val="none" w:sz="0" w:space="0" w:color="auto"/>
        <w:bottom w:val="none" w:sz="0" w:space="0" w:color="auto"/>
        <w:right w:val="none" w:sz="0" w:space="0" w:color="auto"/>
      </w:divBdr>
      <w:divsChild>
        <w:div w:id="989560663">
          <w:marLeft w:val="547"/>
          <w:marRight w:val="0"/>
          <w:marTop w:val="0"/>
          <w:marBottom w:val="0"/>
          <w:divBdr>
            <w:top w:val="none" w:sz="0" w:space="0" w:color="auto"/>
            <w:left w:val="none" w:sz="0" w:space="0" w:color="auto"/>
            <w:bottom w:val="none" w:sz="0" w:space="0" w:color="auto"/>
            <w:right w:val="none" w:sz="0" w:space="0" w:color="auto"/>
          </w:divBdr>
        </w:div>
      </w:divsChild>
    </w:div>
    <w:div w:id="14820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CFB8-4CC0-4219-80AB-5323910E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349</Words>
  <Characters>1993</Characters>
  <Application>Microsoft Office Word</Application>
  <DocSecurity>0</DocSecurity>
  <Lines>16</Lines>
  <Paragraphs>4</Paragraphs>
  <ScaleCrop>false</ScaleCrop>
  <Company>Organization</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1 1</cp:lastModifiedBy>
  <cp:revision>8</cp:revision>
  <dcterms:created xsi:type="dcterms:W3CDTF">2023-08-17T00:53:00Z</dcterms:created>
  <dcterms:modified xsi:type="dcterms:W3CDTF">2023-08-21T11:46:00Z</dcterms:modified>
</cp:coreProperties>
</file>