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CC" w:rsidRDefault="00D073CC" w:rsidP="00D073CC">
      <w:pPr>
        <w:spacing w:line="440" w:lineRule="exact"/>
        <w:jc w:val="center"/>
        <w:rPr>
          <w:rFonts w:ascii="方正大标宋_GBK" w:eastAsia="方正大标宋_GBK" w:hAnsi="黑体"/>
          <w:sz w:val="36"/>
          <w:szCs w:val="36"/>
        </w:rPr>
      </w:pPr>
      <w:r>
        <w:rPr>
          <w:rFonts w:ascii="方正大标宋_GBK" w:eastAsia="方正大标宋_GBK" w:hAnsi="黑体" w:hint="eastAsia"/>
          <w:sz w:val="36"/>
          <w:szCs w:val="36"/>
        </w:rPr>
        <w:t>上海电机学院固定资产管理办法</w:t>
      </w:r>
    </w:p>
    <w:tbl>
      <w:tblPr>
        <w:tblStyle w:val="a3"/>
        <w:tblW w:w="13992" w:type="dxa"/>
        <w:tblLook w:val="04A0" w:firstRow="1" w:lastRow="0" w:firstColumn="1" w:lastColumn="0" w:noHBand="0" w:noVBand="1"/>
      </w:tblPr>
      <w:tblGrid>
        <w:gridCol w:w="6996"/>
        <w:gridCol w:w="6996"/>
      </w:tblGrid>
      <w:tr w:rsidR="00D073CC" w:rsidTr="000D0944">
        <w:tc>
          <w:tcPr>
            <w:tcW w:w="6996" w:type="dxa"/>
          </w:tcPr>
          <w:p w:rsidR="00D073CC" w:rsidRDefault="00D073CC" w:rsidP="00D073CC">
            <w:pPr>
              <w:spacing w:line="440" w:lineRule="exact"/>
              <w:jc w:val="center"/>
              <w:rPr>
                <w:rFonts w:ascii="方正大标宋_GBK" w:eastAsia="方正大标宋_GBK" w:hAnsi="黑体"/>
                <w:sz w:val="36"/>
                <w:szCs w:val="36"/>
              </w:rPr>
            </w:pPr>
            <w:r>
              <w:rPr>
                <w:rFonts w:ascii="方正大标宋_GBK" w:eastAsia="方正大标宋_GBK" w:hAnsi="黑体" w:hint="eastAsia"/>
                <w:sz w:val="36"/>
                <w:szCs w:val="36"/>
              </w:rPr>
              <w:t>上海电机学院固定资产管理办法</w:t>
            </w:r>
          </w:p>
          <w:p w:rsidR="00D073CC" w:rsidRPr="00D073CC" w:rsidRDefault="00D073CC" w:rsidP="000D0944">
            <w:pPr>
              <w:spacing w:beforeLines="50" w:before="156" w:afterLines="50" w:after="156"/>
              <w:ind w:firstLine="584"/>
              <w:jc w:val="center"/>
              <w:rPr>
                <w:rFonts w:ascii="黑体" w:eastAsia="黑体" w:hAnsi="黑体" w:cs="宋体" w:hint="eastAsia"/>
                <w:sz w:val="24"/>
                <w:szCs w:val="24"/>
              </w:rPr>
            </w:pPr>
            <w:r>
              <w:rPr>
                <w:rFonts w:ascii="黑体" w:eastAsia="黑体" w:hAnsi="黑体" w:cs="宋体"/>
                <w:sz w:val="24"/>
                <w:szCs w:val="24"/>
              </w:rPr>
              <w:t>(</w:t>
            </w:r>
            <w:r>
              <w:rPr>
                <w:rFonts w:ascii="黑体" w:eastAsia="黑体" w:hAnsi="黑体" w:cs="宋体" w:hint="eastAsia"/>
                <w:sz w:val="24"/>
                <w:szCs w:val="24"/>
              </w:rPr>
              <w:t>修订前</w:t>
            </w:r>
            <w:r>
              <w:rPr>
                <w:rFonts w:ascii="黑体" w:eastAsia="黑体" w:hAnsi="黑体" w:cs="宋体"/>
                <w:sz w:val="24"/>
                <w:szCs w:val="24"/>
              </w:rPr>
              <w:t>)</w:t>
            </w:r>
          </w:p>
        </w:tc>
        <w:tc>
          <w:tcPr>
            <w:tcW w:w="6996" w:type="dxa"/>
          </w:tcPr>
          <w:p w:rsidR="00D073CC" w:rsidRDefault="00D073CC" w:rsidP="00D073CC">
            <w:pPr>
              <w:spacing w:line="440" w:lineRule="exact"/>
              <w:jc w:val="center"/>
              <w:rPr>
                <w:rFonts w:ascii="方正大标宋_GBK" w:eastAsia="方正大标宋_GBK" w:hAnsi="黑体"/>
                <w:sz w:val="36"/>
                <w:szCs w:val="36"/>
              </w:rPr>
            </w:pPr>
            <w:r>
              <w:rPr>
                <w:rFonts w:ascii="方正大标宋_GBK" w:eastAsia="方正大标宋_GBK" w:hAnsi="黑体" w:hint="eastAsia"/>
                <w:sz w:val="36"/>
                <w:szCs w:val="36"/>
              </w:rPr>
              <w:t>上海电机学院固定资产管理办法</w:t>
            </w:r>
          </w:p>
          <w:p w:rsidR="00D073CC" w:rsidRPr="00D073CC" w:rsidRDefault="00D073CC" w:rsidP="00D073CC">
            <w:pPr>
              <w:spacing w:beforeLines="50" w:before="156" w:afterLines="50" w:after="156"/>
              <w:ind w:firstLine="584"/>
              <w:jc w:val="center"/>
              <w:rPr>
                <w:rFonts w:ascii="黑体" w:eastAsia="黑体" w:hAnsi="黑体" w:cs="宋体" w:hint="eastAsia"/>
                <w:b/>
                <w:sz w:val="22"/>
              </w:rPr>
            </w:pPr>
            <w:r>
              <w:rPr>
                <w:rFonts w:ascii="黑体" w:eastAsia="黑体" w:hAnsi="黑体" w:cs="宋体"/>
                <w:sz w:val="24"/>
                <w:szCs w:val="24"/>
              </w:rPr>
              <w:t>(</w:t>
            </w:r>
            <w:r>
              <w:rPr>
                <w:rFonts w:ascii="黑体" w:eastAsia="黑体" w:hAnsi="黑体" w:cs="宋体" w:hint="eastAsia"/>
                <w:sz w:val="24"/>
                <w:szCs w:val="24"/>
              </w:rPr>
              <w:t>修订</w:t>
            </w:r>
            <w:r>
              <w:rPr>
                <w:rFonts w:ascii="黑体" w:eastAsia="黑体" w:hAnsi="黑体" w:cs="宋体" w:hint="eastAsia"/>
                <w:sz w:val="24"/>
                <w:szCs w:val="24"/>
              </w:rPr>
              <w:t>后</w:t>
            </w:r>
            <w:r>
              <w:rPr>
                <w:rFonts w:ascii="黑体" w:eastAsia="黑体" w:hAnsi="黑体" w:cs="宋体"/>
                <w:sz w:val="24"/>
                <w:szCs w:val="24"/>
              </w:rPr>
              <w:t>)</w:t>
            </w: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t>第一章</w:t>
            </w:r>
            <w:r>
              <w:rPr>
                <w:rFonts w:ascii="黑体" w:eastAsia="黑体" w:hAnsi="黑体" w:cs="宋体"/>
                <w:sz w:val="30"/>
                <w:szCs w:val="30"/>
              </w:rPr>
              <w:t xml:space="preserve"> </w:t>
            </w:r>
            <w:r>
              <w:rPr>
                <w:rFonts w:ascii="黑体" w:eastAsia="黑体" w:hAnsi="黑体" w:cs="宋体" w:hint="eastAsia"/>
                <w:sz w:val="30"/>
                <w:szCs w:val="30"/>
              </w:rPr>
              <w:t>总</w:t>
            </w:r>
            <w:r>
              <w:rPr>
                <w:rFonts w:ascii="黑体" w:eastAsia="黑体" w:hAnsi="黑体" w:cs="宋体"/>
                <w:sz w:val="30"/>
                <w:szCs w:val="30"/>
              </w:rPr>
              <w:t xml:space="preserve"> </w:t>
            </w:r>
            <w:r>
              <w:rPr>
                <w:rFonts w:ascii="黑体" w:eastAsia="黑体" w:hAnsi="黑体" w:cs="宋体" w:hint="eastAsia"/>
                <w:sz w:val="30"/>
                <w:szCs w:val="30"/>
              </w:rPr>
              <w:t>则</w:t>
            </w:r>
          </w:p>
          <w:p w:rsidR="00D073CC" w:rsidRDefault="00D073CC" w:rsidP="00D073CC">
            <w:pPr>
              <w:spacing w:line="480" w:lineRule="exact"/>
              <w:ind w:firstLineChars="220" w:firstLine="616"/>
              <w:rPr>
                <w:rFonts w:ascii="仿宋_GB2312" w:eastAsia="仿宋_GB2312" w:hAnsi="宋体" w:cs="Arial"/>
                <w:color w:val="333333"/>
                <w:sz w:val="28"/>
                <w:szCs w:val="28"/>
              </w:rPr>
            </w:pPr>
            <w:r>
              <w:rPr>
                <w:rFonts w:ascii="黑体" w:eastAsia="黑体" w:hAnsi="黑体" w:cs="Arial" w:hint="eastAsia"/>
                <w:color w:val="333333"/>
                <w:sz w:val="28"/>
                <w:szCs w:val="28"/>
              </w:rPr>
              <w:t>第一条</w:t>
            </w:r>
            <w:r>
              <w:rPr>
                <w:rFonts w:ascii="仿宋_GB2312" w:eastAsia="仿宋_GB2312" w:hAnsi="宋体" w:cs="Arial" w:hint="eastAsia"/>
                <w:color w:val="333333"/>
                <w:sz w:val="28"/>
                <w:szCs w:val="28"/>
              </w:rPr>
              <w:t xml:space="preserve"> </w:t>
            </w:r>
            <w:r>
              <w:rPr>
                <w:rFonts w:ascii="仿宋_GB2312" w:eastAsia="仿宋_GB2312" w:hAnsi="宋体" w:cs="Arial"/>
                <w:color w:val="333333"/>
                <w:sz w:val="28"/>
                <w:szCs w:val="28"/>
              </w:rPr>
              <w:t xml:space="preserve"> </w:t>
            </w:r>
            <w:r>
              <w:rPr>
                <w:rFonts w:ascii="仿宋_GB2312" w:eastAsia="仿宋_GB2312" w:hAnsi="宋体" w:cs="Arial" w:hint="eastAsia"/>
                <w:color w:val="333333"/>
                <w:sz w:val="28"/>
                <w:szCs w:val="28"/>
              </w:rPr>
              <w:t>为加强学校固定资产管理，维护固定资产的安全和完整，根据《上海市事业单位国有资产管理办法》（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〔2016〕26号）《上海市市级事业单位国有资产使用管理办法》（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〔2016〕27号）《上海市市级事业单位国有资产处置管理办法》（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〔2016〕28号）《上海市市级事业单位国有资产清查核实管理办法》（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〔2016〕29号）《上海市教育委员会系统事业单位固定资产管理细则》（沪教委国资〔2014〕31号）的规定，特制定本办法。</w:t>
            </w:r>
          </w:p>
          <w:p w:rsidR="00D073CC" w:rsidRDefault="00D073CC" w:rsidP="00D073CC">
            <w:pPr>
              <w:spacing w:line="480" w:lineRule="exact"/>
              <w:ind w:firstLineChars="220" w:firstLine="616"/>
              <w:rPr>
                <w:rFonts w:ascii="宋体" w:eastAsia="仿宋_GB2312" w:hAnsi="宋体" w:cs="Arial"/>
                <w:color w:val="333333"/>
                <w:sz w:val="28"/>
                <w:szCs w:val="28"/>
              </w:rPr>
            </w:pPr>
            <w:r>
              <w:rPr>
                <w:rFonts w:ascii="黑体" w:eastAsia="黑体" w:hAnsi="黑体" w:cs="Arial" w:hint="eastAsia"/>
                <w:color w:val="333333"/>
                <w:sz w:val="28"/>
                <w:szCs w:val="28"/>
              </w:rPr>
              <w:t>第二条</w:t>
            </w:r>
            <w:r>
              <w:rPr>
                <w:rFonts w:ascii="宋体" w:eastAsia="仿宋_GB2312" w:hAnsi="宋体" w:cs="Arial" w:hint="eastAsia"/>
                <w:color w:val="333333"/>
                <w:sz w:val="28"/>
                <w:szCs w:val="28"/>
              </w:rPr>
              <w:t> </w:t>
            </w:r>
            <w:r>
              <w:rPr>
                <w:rFonts w:ascii="宋体" w:eastAsia="仿宋_GB2312" w:hAnsi="宋体" w:cs="Arial" w:hint="eastAsia"/>
                <w:color w:val="333333"/>
                <w:sz w:val="28"/>
                <w:szCs w:val="28"/>
              </w:rPr>
              <w:t>学校固定资产是指使用期限超过一年，单位价值在</w:t>
            </w:r>
            <w:r>
              <w:rPr>
                <w:rFonts w:ascii="宋体" w:eastAsia="仿宋_GB2312" w:hAnsi="宋体" w:cs="Arial" w:hint="eastAsia"/>
                <w:color w:val="333333"/>
                <w:sz w:val="28"/>
                <w:szCs w:val="28"/>
              </w:rPr>
              <w:t>1000</w:t>
            </w:r>
            <w:r>
              <w:rPr>
                <w:rFonts w:ascii="宋体" w:eastAsia="仿宋_GB2312" w:hAnsi="宋体" w:cs="Arial" w:hint="eastAsia"/>
                <w:color w:val="333333"/>
                <w:sz w:val="28"/>
                <w:szCs w:val="28"/>
              </w:rPr>
              <w:t>元及以上，专用设备单位价值在</w:t>
            </w:r>
            <w:r>
              <w:rPr>
                <w:rFonts w:ascii="宋体" w:eastAsia="仿宋_GB2312" w:hAnsi="宋体" w:cs="Arial" w:hint="eastAsia"/>
                <w:color w:val="333333"/>
                <w:sz w:val="28"/>
                <w:szCs w:val="28"/>
              </w:rPr>
              <w:t>1500</w:t>
            </w:r>
            <w:r>
              <w:rPr>
                <w:rFonts w:ascii="宋体" w:eastAsia="仿宋_GB2312" w:hAnsi="宋体" w:cs="Arial" w:hint="eastAsia"/>
                <w:color w:val="333333"/>
                <w:sz w:val="28"/>
                <w:szCs w:val="28"/>
              </w:rPr>
              <w:t>元及以上，能独立使用，并在使用过程中基本保持原有物</w:t>
            </w:r>
            <w:r>
              <w:rPr>
                <w:rFonts w:ascii="宋体" w:eastAsia="仿宋_GB2312" w:hAnsi="宋体" w:cs="Arial" w:hint="eastAsia"/>
                <w:color w:val="333333"/>
                <w:sz w:val="28"/>
                <w:szCs w:val="28"/>
              </w:rPr>
              <w:lastRenderedPageBreak/>
              <w:t>质形态的资产。单位价值虽未达到规定标准，但耐用时间在一年以上的大批同类物资作为固定资产管理。固定资产性质一经确认，不再变更。</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黑体" w:cs="Arial" w:hint="eastAsia"/>
                <w:color w:val="333333"/>
                <w:sz w:val="28"/>
                <w:szCs w:val="28"/>
              </w:rPr>
              <w:t>第三条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固定资产管理的主要内容是：固定资产范围、分类和计价的确定；固定资产变动、使用、处置；固定资产清查盘点；固定资产账物管理等。</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第四条</w:t>
            </w:r>
            <w:r>
              <w:rPr>
                <w:rFonts w:ascii="宋体" w:eastAsia="仿宋_GB2312" w:hAnsi="宋体" w:cs="Arial" w:hint="eastAsia"/>
                <w:color w:val="333333"/>
                <w:sz w:val="28"/>
                <w:szCs w:val="28"/>
              </w:rPr>
              <w:t> </w:t>
            </w:r>
            <w:r>
              <w:rPr>
                <w:rFonts w:ascii="仿宋" w:eastAsia="仿宋" w:hAnsi="仿宋" w:cs="Arial" w:hint="eastAsia"/>
                <w:color w:val="333333"/>
                <w:sz w:val="28"/>
                <w:szCs w:val="28"/>
              </w:rPr>
              <w:t>固定资产管理应当坚持“资产管理与预算管理相结合、资产管理与财务管理相结合、实物管理与价值管理相结合”的原则；坚持“统一领导、归口管理、分级负责、责任到人、物尽其用”的原则。</w:t>
            </w:r>
          </w:p>
          <w:p w:rsidR="00D073CC" w:rsidRPr="00D073CC" w:rsidRDefault="00D073CC" w:rsidP="000D0944">
            <w:pPr>
              <w:spacing w:beforeLines="50" w:before="156" w:afterLines="50" w:after="156"/>
              <w:ind w:firstLine="584"/>
              <w:jc w:val="center"/>
              <w:rPr>
                <w:rFonts w:ascii="黑体" w:eastAsia="黑体" w:hAnsi="黑体" w:cs="宋体" w:hint="eastAsia"/>
                <w:sz w:val="24"/>
                <w:szCs w:val="24"/>
              </w:rPr>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第一章</w:t>
            </w:r>
            <w:r>
              <w:rPr>
                <w:rFonts w:ascii="黑体" w:eastAsia="黑体" w:hAnsi="黑体" w:cs="宋体"/>
                <w:sz w:val="30"/>
                <w:szCs w:val="30"/>
              </w:rPr>
              <w:t xml:space="preserve"> </w:t>
            </w:r>
            <w:r>
              <w:rPr>
                <w:rFonts w:ascii="黑体" w:eastAsia="黑体" w:hAnsi="黑体" w:cs="宋体" w:hint="eastAsia"/>
                <w:sz w:val="30"/>
                <w:szCs w:val="30"/>
              </w:rPr>
              <w:t>总</w:t>
            </w:r>
            <w:r>
              <w:rPr>
                <w:rFonts w:ascii="黑体" w:eastAsia="黑体" w:hAnsi="黑体" w:cs="宋体"/>
                <w:sz w:val="30"/>
                <w:szCs w:val="30"/>
              </w:rPr>
              <w:t xml:space="preserve"> </w:t>
            </w:r>
            <w:r>
              <w:rPr>
                <w:rFonts w:ascii="黑体" w:eastAsia="黑体" w:hAnsi="黑体" w:cs="宋体" w:hint="eastAsia"/>
                <w:sz w:val="30"/>
                <w:szCs w:val="30"/>
              </w:rPr>
              <w:t>则</w:t>
            </w:r>
          </w:p>
          <w:p w:rsidR="00D073CC" w:rsidRDefault="00D073CC" w:rsidP="00D073CC">
            <w:pPr>
              <w:spacing w:line="480" w:lineRule="exact"/>
              <w:ind w:firstLineChars="220" w:firstLine="616"/>
              <w:rPr>
                <w:rFonts w:ascii="仿宋_GB2312" w:eastAsia="仿宋_GB2312" w:hAnsi="宋体" w:cs="Arial"/>
                <w:color w:val="333333"/>
                <w:sz w:val="28"/>
                <w:szCs w:val="28"/>
              </w:rPr>
            </w:pPr>
            <w:r>
              <w:rPr>
                <w:rFonts w:ascii="黑体" w:eastAsia="黑体" w:hAnsi="黑体" w:cs="Arial" w:hint="eastAsia"/>
                <w:color w:val="333333"/>
                <w:sz w:val="28"/>
                <w:szCs w:val="28"/>
              </w:rPr>
              <w:t>第一条</w:t>
            </w:r>
            <w:r>
              <w:rPr>
                <w:rFonts w:ascii="仿宋_GB2312" w:eastAsia="仿宋_GB2312" w:hAnsi="宋体" w:cs="Arial" w:hint="eastAsia"/>
                <w:color w:val="333333"/>
                <w:sz w:val="28"/>
                <w:szCs w:val="28"/>
              </w:rPr>
              <w:t xml:space="preserve"> </w:t>
            </w:r>
            <w:r>
              <w:rPr>
                <w:rFonts w:ascii="仿宋_GB2312" w:eastAsia="仿宋_GB2312" w:hAnsi="宋体" w:cs="Arial"/>
                <w:color w:val="333333"/>
                <w:sz w:val="28"/>
                <w:szCs w:val="28"/>
              </w:rPr>
              <w:t xml:space="preserve"> </w:t>
            </w:r>
            <w:r>
              <w:rPr>
                <w:rFonts w:ascii="仿宋_GB2312" w:eastAsia="仿宋_GB2312" w:hAnsi="宋体" w:cs="Arial" w:hint="eastAsia"/>
                <w:color w:val="333333"/>
                <w:sz w:val="28"/>
                <w:szCs w:val="28"/>
              </w:rPr>
              <w:t>为加强学校固定资产管理，维护固定资产的安全和完整，根据《上海市事业单位国有资产管理办法》（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〔2016〕26号）《上海市市级事业单位国有资产使用管理办法》（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〔2016〕27号）《上海市市级事业单位国有资产处置管理办法》（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〔2016〕28号）《上海市市级事业单位国有资产清查核实管理办法》（</w:t>
            </w:r>
            <w:proofErr w:type="gramStart"/>
            <w:r>
              <w:rPr>
                <w:rFonts w:ascii="仿宋_GB2312" w:eastAsia="仿宋_GB2312" w:hAnsi="宋体" w:cs="Arial" w:hint="eastAsia"/>
                <w:color w:val="333333"/>
                <w:sz w:val="28"/>
                <w:szCs w:val="28"/>
              </w:rPr>
              <w:t>沪财教</w:t>
            </w:r>
            <w:proofErr w:type="gramEnd"/>
            <w:r>
              <w:rPr>
                <w:rFonts w:ascii="仿宋_GB2312" w:eastAsia="仿宋_GB2312" w:hAnsi="宋体" w:cs="Arial" w:hint="eastAsia"/>
                <w:color w:val="333333"/>
                <w:sz w:val="28"/>
                <w:szCs w:val="28"/>
              </w:rPr>
              <w:t>〔2016〕29号）《上海市教育委员会系统事业单位固定资产管理细则》（沪教委国资〔2014〕31号）的规定，特制定本办法。</w:t>
            </w:r>
          </w:p>
          <w:p w:rsidR="00D073CC" w:rsidRDefault="00D073CC" w:rsidP="00D073CC">
            <w:pPr>
              <w:spacing w:line="480" w:lineRule="exact"/>
              <w:ind w:firstLineChars="220" w:firstLine="616"/>
              <w:rPr>
                <w:rFonts w:ascii="宋体" w:eastAsia="仿宋_GB2312" w:hAnsi="宋体" w:cs="Arial"/>
                <w:color w:val="333333"/>
                <w:sz w:val="28"/>
                <w:szCs w:val="28"/>
              </w:rPr>
            </w:pPr>
            <w:r>
              <w:rPr>
                <w:rFonts w:ascii="黑体" w:eastAsia="黑体" w:hAnsi="黑体" w:cs="Arial" w:hint="eastAsia"/>
                <w:color w:val="333333"/>
                <w:sz w:val="28"/>
                <w:szCs w:val="28"/>
              </w:rPr>
              <w:t>第二条</w:t>
            </w:r>
            <w:r>
              <w:rPr>
                <w:rFonts w:ascii="宋体" w:eastAsia="仿宋_GB2312" w:hAnsi="宋体" w:cs="Arial" w:hint="eastAsia"/>
                <w:color w:val="333333"/>
                <w:sz w:val="28"/>
                <w:szCs w:val="28"/>
              </w:rPr>
              <w:t> </w:t>
            </w:r>
            <w:r>
              <w:rPr>
                <w:rFonts w:ascii="宋体" w:eastAsia="仿宋_GB2312" w:hAnsi="宋体" w:cs="Arial" w:hint="eastAsia"/>
                <w:color w:val="333333"/>
                <w:sz w:val="28"/>
                <w:szCs w:val="28"/>
              </w:rPr>
              <w:t>学校固定资产是指使用期限超过一年，单位价值在</w:t>
            </w:r>
            <w:r>
              <w:rPr>
                <w:rFonts w:ascii="宋体" w:eastAsia="仿宋_GB2312" w:hAnsi="宋体" w:cs="Arial" w:hint="eastAsia"/>
                <w:color w:val="333333"/>
                <w:sz w:val="28"/>
                <w:szCs w:val="28"/>
              </w:rPr>
              <w:t>1000</w:t>
            </w:r>
            <w:r>
              <w:rPr>
                <w:rFonts w:ascii="宋体" w:eastAsia="仿宋_GB2312" w:hAnsi="宋体" w:cs="Arial" w:hint="eastAsia"/>
                <w:color w:val="333333"/>
                <w:sz w:val="28"/>
                <w:szCs w:val="28"/>
              </w:rPr>
              <w:t>元及以上，专用设备单位价值在</w:t>
            </w:r>
            <w:r>
              <w:rPr>
                <w:rFonts w:ascii="宋体" w:eastAsia="仿宋_GB2312" w:hAnsi="宋体" w:cs="Arial" w:hint="eastAsia"/>
                <w:color w:val="333333"/>
                <w:sz w:val="28"/>
                <w:szCs w:val="28"/>
              </w:rPr>
              <w:t>1500</w:t>
            </w:r>
            <w:r>
              <w:rPr>
                <w:rFonts w:ascii="宋体" w:eastAsia="仿宋_GB2312" w:hAnsi="宋体" w:cs="Arial" w:hint="eastAsia"/>
                <w:color w:val="333333"/>
                <w:sz w:val="28"/>
                <w:szCs w:val="28"/>
              </w:rPr>
              <w:t>元及以上，能独立使用，并在使用过程中基本保持原有物</w:t>
            </w:r>
            <w:r>
              <w:rPr>
                <w:rFonts w:ascii="宋体" w:eastAsia="仿宋_GB2312" w:hAnsi="宋体" w:cs="Arial" w:hint="eastAsia"/>
                <w:color w:val="333333"/>
                <w:sz w:val="28"/>
                <w:szCs w:val="28"/>
              </w:rPr>
              <w:lastRenderedPageBreak/>
              <w:t>质形态的资产。单位价值虽未达到规定标准，但耐用时间在一年以上的大批同类物资作为固定资产管理。固定资产性质一经确认，不再变更。</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黑体" w:cs="Arial" w:hint="eastAsia"/>
                <w:color w:val="333333"/>
                <w:sz w:val="28"/>
                <w:szCs w:val="28"/>
              </w:rPr>
              <w:t>第三条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固定资产管理的主要内容是：固定资产范围、分类和计价的确定；固定资产变动、使用、处置；固定资产清查盘点；固定资产账物管理等。</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第四条</w:t>
            </w:r>
            <w:r>
              <w:rPr>
                <w:rFonts w:ascii="宋体" w:eastAsia="仿宋_GB2312" w:hAnsi="宋体" w:cs="Arial" w:hint="eastAsia"/>
                <w:color w:val="333333"/>
                <w:sz w:val="28"/>
                <w:szCs w:val="28"/>
              </w:rPr>
              <w:t> </w:t>
            </w:r>
            <w:r>
              <w:rPr>
                <w:rFonts w:ascii="仿宋" w:eastAsia="仿宋" w:hAnsi="仿宋" w:cs="Arial" w:hint="eastAsia"/>
                <w:color w:val="333333"/>
                <w:sz w:val="28"/>
                <w:szCs w:val="28"/>
              </w:rPr>
              <w:t>固定资产管理应当坚持“资产管理与预算管理相结合、资产管理与财务管理相结合、实物管理与价值管理相结合”的原则；坚持“统一领导、归口管理、分级负责、责任到人、物尽其用”的原则。</w:t>
            </w:r>
          </w:p>
          <w:p w:rsidR="00D073CC" w:rsidRPr="00D073CC" w:rsidRDefault="00D073CC" w:rsidP="000D0944">
            <w:pPr>
              <w:spacing w:beforeLines="50" w:before="156" w:afterLines="50" w:after="156"/>
              <w:ind w:firstLine="584"/>
              <w:jc w:val="center"/>
              <w:rPr>
                <w:rFonts w:ascii="黑体" w:eastAsia="黑体" w:hAnsi="黑体" w:cs="宋体" w:hint="eastAsia"/>
                <w:sz w:val="22"/>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t>第二章</w:t>
            </w:r>
            <w:r>
              <w:rPr>
                <w:rFonts w:ascii="黑体" w:eastAsia="黑体" w:hAnsi="黑体" w:cs="宋体"/>
                <w:sz w:val="30"/>
                <w:szCs w:val="30"/>
              </w:rPr>
              <w:t xml:space="preserve"> </w:t>
            </w:r>
            <w:r>
              <w:rPr>
                <w:rFonts w:ascii="黑体" w:eastAsia="黑体" w:hAnsi="黑体" w:cs="宋体" w:hint="eastAsia"/>
                <w:sz w:val="30"/>
                <w:szCs w:val="30"/>
              </w:rPr>
              <w:t>管理机构及其职责</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第五条</w:t>
            </w:r>
            <w:r>
              <w:rPr>
                <w:rFonts w:ascii="仿宋_GB2312" w:eastAsia="仿宋_GB2312" w:hAnsi="宋体" w:cs="Arial" w:hint="eastAsia"/>
                <w:color w:val="333333"/>
                <w:sz w:val="28"/>
                <w:szCs w:val="28"/>
              </w:rPr>
              <w:t xml:space="preserve"> </w:t>
            </w:r>
            <w:r>
              <w:rPr>
                <w:rFonts w:ascii="仿宋_GB2312" w:eastAsia="仿宋_GB2312" w:hAnsi="宋体" w:cs="Arial"/>
                <w:color w:val="333333"/>
                <w:sz w:val="28"/>
                <w:szCs w:val="28"/>
              </w:rPr>
              <w:t xml:space="preserve"> </w:t>
            </w:r>
            <w:r>
              <w:rPr>
                <w:rFonts w:ascii="仿宋_GB2312" w:eastAsia="仿宋_GB2312" w:hAnsi="宋体" w:cs="Arial" w:hint="eastAsia"/>
                <w:color w:val="333333"/>
                <w:sz w:val="28"/>
                <w:szCs w:val="28"/>
              </w:rPr>
              <w:t>学校</w:t>
            </w:r>
            <w:r>
              <w:rPr>
                <w:rFonts w:ascii="仿宋" w:eastAsia="仿宋" w:hAnsi="仿宋" w:cs="Arial" w:hint="eastAsia"/>
                <w:color w:val="333333"/>
                <w:sz w:val="28"/>
                <w:szCs w:val="28"/>
              </w:rPr>
              <w:t>固定资产管理</w:t>
            </w:r>
            <w:r>
              <w:rPr>
                <w:rFonts w:ascii="仿宋" w:eastAsia="仿宋" w:hAnsi="仿宋" w:cs="Arial"/>
                <w:color w:val="333333"/>
                <w:sz w:val="28"/>
                <w:szCs w:val="28"/>
              </w:rPr>
              <w:t>实行</w:t>
            </w:r>
            <w:r>
              <w:rPr>
                <w:rFonts w:ascii="仿宋" w:eastAsia="仿宋" w:hAnsi="仿宋" w:cs="Arial" w:hint="eastAsia"/>
                <w:color w:val="333333"/>
                <w:sz w:val="28"/>
                <w:szCs w:val="28"/>
              </w:rPr>
              <w:t>归口管理职能部门和使用部门两级管理体制,即要按照“谁使用、谁保管、谁负责”的原则，落实固定资产的使用和保管责任。</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（一）学校国有资产管理委员会统一领导全校固定资产管理工作。学校固定资产归口管理部门包括资产与实验室管理处、基建处、后勤处、图书馆、档案馆等。</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（二）全校固定资产管理工作在主管校长的领导下, 按照固定资产的类别和使用特点，实行由归口管理部门归口管理；再根据固定资产的使用部门，把资产管理责任层层落实到各部门（学院）和个人。</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（三）国有资产管理工作小组作为学校固定资产的管理机构负责建立固定资产管理的各项规章制度，实施产权管理。</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资产与实验室管理处牵头组织</w:t>
            </w:r>
            <w:r>
              <w:rPr>
                <w:rFonts w:ascii="仿宋" w:eastAsia="仿宋" w:hAnsi="仿宋" w:cs="Arial"/>
                <w:sz w:val="28"/>
                <w:szCs w:val="28"/>
              </w:rPr>
              <w:t>落实</w:t>
            </w:r>
            <w:r>
              <w:rPr>
                <w:rFonts w:ascii="仿宋" w:eastAsia="仿宋" w:hAnsi="仿宋" w:cs="Arial" w:hint="eastAsia"/>
                <w:sz w:val="28"/>
                <w:szCs w:val="28"/>
              </w:rPr>
              <w:t>学校固定资产</w:t>
            </w:r>
            <w:proofErr w:type="gramStart"/>
            <w:r>
              <w:rPr>
                <w:rFonts w:ascii="仿宋" w:eastAsia="仿宋" w:hAnsi="仿宋" w:cs="Arial" w:hint="eastAsia"/>
                <w:sz w:val="28"/>
                <w:szCs w:val="28"/>
              </w:rPr>
              <w:t>总帐</w:t>
            </w:r>
            <w:proofErr w:type="gramEnd"/>
            <w:r>
              <w:rPr>
                <w:rFonts w:ascii="仿宋" w:eastAsia="仿宋" w:hAnsi="仿宋" w:cs="Arial" w:hint="eastAsia"/>
                <w:sz w:val="28"/>
                <w:szCs w:val="28"/>
              </w:rPr>
              <w:t>、分户分类账的登记管理工作</w:t>
            </w:r>
            <w:r>
              <w:rPr>
                <w:rFonts w:ascii="仿宋" w:eastAsia="仿宋" w:hAnsi="仿宋" w:cs="Arial"/>
                <w:sz w:val="28"/>
                <w:szCs w:val="28"/>
              </w:rPr>
              <w:t>,定期对</w:t>
            </w:r>
            <w:r>
              <w:rPr>
                <w:rFonts w:ascii="仿宋" w:eastAsia="仿宋" w:hAnsi="仿宋" w:cs="Arial" w:hint="eastAsia"/>
                <w:sz w:val="28"/>
                <w:szCs w:val="28"/>
              </w:rPr>
              <w:t>账</w:t>
            </w:r>
            <w:r>
              <w:rPr>
                <w:rFonts w:ascii="仿宋" w:eastAsia="仿宋" w:hAnsi="仿宋" w:cs="Arial"/>
                <w:sz w:val="28"/>
                <w:szCs w:val="28"/>
              </w:rPr>
              <w:t>，保证</w:t>
            </w:r>
            <w:r>
              <w:rPr>
                <w:rFonts w:ascii="仿宋" w:eastAsia="仿宋" w:hAnsi="仿宋" w:cs="Arial" w:hint="eastAsia"/>
                <w:sz w:val="28"/>
                <w:szCs w:val="28"/>
              </w:rPr>
              <w:t>账</w:t>
            </w:r>
            <w:proofErr w:type="gramStart"/>
            <w:r>
              <w:rPr>
                <w:rFonts w:ascii="仿宋" w:eastAsia="仿宋" w:hAnsi="仿宋" w:cs="Arial" w:hint="eastAsia"/>
                <w:sz w:val="28"/>
                <w:szCs w:val="28"/>
              </w:rPr>
              <w:t>账</w:t>
            </w:r>
            <w:proofErr w:type="gramEnd"/>
            <w:r>
              <w:rPr>
                <w:rFonts w:ascii="仿宋" w:eastAsia="仿宋" w:hAnsi="仿宋" w:cs="Arial" w:hint="eastAsia"/>
                <w:sz w:val="28"/>
                <w:szCs w:val="28"/>
              </w:rPr>
              <w:t>相符；负责学校固定资产的统计与处置上报工作；负责做好固定资产的验收入库、领用发出、维修保养、调拨处置等具体业务管理。</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各归口管理部门分工做好相应固定资产的分类账管理，负责相应固定资产的预算编制、计划采购、登记保</w:t>
            </w:r>
            <w:r>
              <w:rPr>
                <w:rFonts w:ascii="仿宋" w:eastAsia="仿宋" w:hAnsi="仿宋" w:cs="Arial" w:hint="eastAsia"/>
                <w:sz w:val="28"/>
                <w:szCs w:val="28"/>
              </w:rPr>
              <w:lastRenderedPageBreak/>
              <w:t>管等业务，并指导资产使用部门做好固定资产的日常管理：</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通用办公设备、专用教学科研设备由资产与实验室管理处负责；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房屋及构筑物、车辆、家具及生活设施设备由后勤处负责；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图书及各类音像资料由图书馆负责；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文物和陈列品、档案由档案馆负责。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资产与实验室管理处建立固定资产数量金额明细账，设定专人对账、报账，对各部门（学院）固定资产管理情况进行指导、清查和考核，并定期向国有资产管理委员会报告。</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（四）</w:t>
            </w:r>
            <w:r>
              <w:rPr>
                <w:rFonts w:ascii="仿宋" w:eastAsia="仿宋" w:hAnsi="仿宋" w:cs="Arial"/>
                <w:color w:val="333333"/>
                <w:sz w:val="28"/>
                <w:szCs w:val="28"/>
              </w:rPr>
              <w:t>各</w:t>
            </w:r>
            <w:r>
              <w:rPr>
                <w:rFonts w:ascii="仿宋" w:eastAsia="仿宋" w:hAnsi="仿宋" w:cs="Arial" w:hint="eastAsia"/>
                <w:color w:val="333333"/>
                <w:sz w:val="28"/>
                <w:szCs w:val="28"/>
              </w:rPr>
              <w:t>部门（学院）是学校固定资产二级管理单位，负责固定资产的日常管理，做到固定资产的合理、有效使用和日常维护管理，杜绝浪费。主要行政负责人对固定资产管理工作负责，并根据固定资产规模配备专（兼）职</w:t>
            </w:r>
            <w:hyperlink r:id="rId4" w:tgtFrame="_blank" w:history="1">
              <w:r>
                <w:rPr>
                  <w:rFonts w:ascii="仿宋" w:eastAsia="仿宋" w:hAnsi="仿宋" w:cs="Arial" w:hint="eastAsia"/>
                  <w:color w:val="333333"/>
                  <w:sz w:val="28"/>
                  <w:szCs w:val="28"/>
                </w:rPr>
                <w:t>资产管理员</w:t>
              </w:r>
            </w:hyperlink>
            <w:r>
              <w:rPr>
                <w:rFonts w:ascii="仿宋" w:eastAsia="仿宋" w:hAnsi="仿宋" w:cs="Arial" w:hint="eastAsia"/>
                <w:color w:val="333333"/>
                <w:sz w:val="28"/>
                <w:szCs w:val="28"/>
              </w:rPr>
              <w:t>，确保所管固定资产的安全、完</w:t>
            </w:r>
            <w:r>
              <w:rPr>
                <w:rFonts w:ascii="仿宋" w:eastAsia="仿宋" w:hAnsi="仿宋" w:cs="Arial" w:hint="eastAsia"/>
                <w:color w:val="333333"/>
                <w:sz w:val="28"/>
                <w:szCs w:val="28"/>
              </w:rPr>
              <w:lastRenderedPageBreak/>
              <w:t>整。资产管理员要力求稳定，工作发生变动时必须完备交接手续，并</w:t>
            </w:r>
            <w:proofErr w:type="gramStart"/>
            <w:r>
              <w:rPr>
                <w:rFonts w:ascii="仿宋" w:eastAsia="仿宋" w:hAnsi="仿宋" w:cs="Arial" w:hint="eastAsia"/>
                <w:color w:val="333333"/>
                <w:sz w:val="28"/>
                <w:szCs w:val="28"/>
              </w:rPr>
              <w:t>报资产</w:t>
            </w:r>
            <w:proofErr w:type="gramEnd"/>
            <w:r>
              <w:rPr>
                <w:rFonts w:ascii="仿宋" w:eastAsia="仿宋" w:hAnsi="仿宋" w:cs="Arial" w:hint="eastAsia"/>
                <w:color w:val="333333"/>
                <w:sz w:val="28"/>
                <w:szCs w:val="28"/>
              </w:rPr>
              <w:t>与实验室管理处备案。</w:t>
            </w:r>
          </w:p>
          <w:p w:rsidR="00D073CC" w:rsidRPr="00D073CC" w:rsidRDefault="00D073CC" w:rsidP="00D073CC">
            <w:pPr>
              <w:spacing w:beforeLines="50" w:before="156" w:afterLines="50" w:after="156"/>
              <w:ind w:firstLine="584"/>
              <w:jc w:val="center"/>
              <w:rPr>
                <w:rFonts w:ascii="黑体" w:eastAsia="黑体" w:hAnsi="黑体" w:cs="宋体" w:hint="eastAsia"/>
                <w:sz w:val="30"/>
                <w:szCs w:val="30"/>
              </w:rPr>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第二章</w:t>
            </w:r>
            <w:r>
              <w:rPr>
                <w:rFonts w:ascii="黑体" w:eastAsia="黑体" w:hAnsi="黑体" w:cs="宋体"/>
                <w:sz w:val="30"/>
                <w:szCs w:val="30"/>
              </w:rPr>
              <w:t xml:space="preserve"> </w:t>
            </w:r>
            <w:r>
              <w:rPr>
                <w:rFonts w:ascii="黑体" w:eastAsia="黑体" w:hAnsi="黑体" w:cs="宋体" w:hint="eastAsia"/>
                <w:sz w:val="30"/>
                <w:szCs w:val="30"/>
              </w:rPr>
              <w:t>管理机构及其职责</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第五条</w:t>
            </w:r>
            <w:r>
              <w:rPr>
                <w:rFonts w:ascii="仿宋_GB2312" w:eastAsia="仿宋_GB2312" w:hAnsi="宋体" w:cs="Arial" w:hint="eastAsia"/>
                <w:color w:val="333333"/>
                <w:sz w:val="28"/>
                <w:szCs w:val="28"/>
              </w:rPr>
              <w:t xml:space="preserve"> </w:t>
            </w:r>
            <w:r>
              <w:rPr>
                <w:rFonts w:ascii="仿宋_GB2312" w:eastAsia="仿宋_GB2312" w:hAnsi="宋体" w:cs="Arial"/>
                <w:color w:val="333333"/>
                <w:sz w:val="28"/>
                <w:szCs w:val="28"/>
              </w:rPr>
              <w:t xml:space="preserve"> </w:t>
            </w:r>
            <w:r>
              <w:rPr>
                <w:rFonts w:ascii="仿宋_GB2312" w:eastAsia="仿宋_GB2312" w:hAnsi="宋体" w:cs="Arial" w:hint="eastAsia"/>
                <w:color w:val="333333"/>
                <w:sz w:val="28"/>
                <w:szCs w:val="28"/>
              </w:rPr>
              <w:t>学校</w:t>
            </w:r>
            <w:r>
              <w:rPr>
                <w:rFonts w:ascii="仿宋" w:eastAsia="仿宋" w:hAnsi="仿宋" w:cs="Arial" w:hint="eastAsia"/>
                <w:color w:val="333333"/>
                <w:sz w:val="28"/>
                <w:szCs w:val="28"/>
              </w:rPr>
              <w:t>固定资产管理</w:t>
            </w:r>
            <w:r>
              <w:rPr>
                <w:rFonts w:ascii="仿宋" w:eastAsia="仿宋" w:hAnsi="仿宋" w:cs="Arial"/>
                <w:color w:val="333333"/>
                <w:sz w:val="28"/>
                <w:szCs w:val="28"/>
              </w:rPr>
              <w:t>实行</w:t>
            </w:r>
            <w:r>
              <w:rPr>
                <w:rFonts w:ascii="仿宋" w:eastAsia="仿宋" w:hAnsi="仿宋" w:cs="Arial" w:hint="eastAsia"/>
                <w:color w:val="333333"/>
                <w:sz w:val="28"/>
                <w:szCs w:val="28"/>
              </w:rPr>
              <w:t>归口管理职能部门和使用部门两级管理体制,即要按照“谁使用、谁保管、谁负责”的原则，落实固定资产的使用和保管责任。</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（一）学校国有资产管理委员会统一领导全校固定资产管理工作。学校固定资产归口管理部门包括资产与实验室管理处、基建处、后勤保障中心、图书馆、档案馆等。</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（二）全校固定资产管理工作在主管校长的领导下, 按照固定资产的类别和使用特点，实行由归口管理部门归口管理；再根据固定资产的使用部门，把资产管理责任层层落实到各部门（学院）和个人。</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（三）国有资产管理工作小组作为学校固定资产的管理机构负责建立固定资产管理的各项规章制度，实施产权管理。</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资产与实验室管理处牵头组织</w:t>
            </w:r>
            <w:r>
              <w:rPr>
                <w:rFonts w:ascii="仿宋" w:eastAsia="仿宋" w:hAnsi="仿宋" w:cs="Arial"/>
                <w:sz w:val="28"/>
                <w:szCs w:val="28"/>
              </w:rPr>
              <w:t>落实</w:t>
            </w:r>
            <w:r>
              <w:rPr>
                <w:rFonts w:ascii="仿宋" w:eastAsia="仿宋" w:hAnsi="仿宋" w:cs="Arial" w:hint="eastAsia"/>
                <w:sz w:val="28"/>
                <w:szCs w:val="28"/>
              </w:rPr>
              <w:t>学校固定资产</w:t>
            </w:r>
            <w:proofErr w:type="gramStart"/>
            <w:r>
              <w:rPr>
                <w:rFonts w:ascii="仿宋" w:eastAsia="仿宋" w:hAnsi="仿宋" w:cs="Arial" w:hint="eastAsia"/>
                <w:sz w:val="28"/>
                <w:szCs w:val="28"/>
              </w:rPr>
              <w:t>总帐</w:t>
            </w:r>
            <w:proofErr w:type="gramEnd"/>
            <w:r>
              <w:rPr>
                <w:rFonts w:ascii="仿宋" w:eastAsia="仿宋" w:hAnsi="仿宋" w:cs="Arial" w:hint="eastAsia"/>
                <w:sz w:val="28"/>
                <w:szCs w:val="28"/>
              </w:rPr>
              <w:t>、分户分类账的登记管理工作</w:t>
            </w:r>
            <w:r>
              <w:rPr>
                <w:rFonts w:ascii="仿宋" w:eastAsia="仿宋" w:hAnsi="仿宋" w:cs="Arial"/>
                <w:sz w:val="28"/>
                <w:szCs w:val="28"/>
              </w:rPr>
              <w:t>,定期对</w:t>
            </w:r>
            <w:r>
              <w:rPr>
                <w:rFonts w:ascii="仿宋" w:eastAsia="仿宋" w:hAnsi="仿宋" w:cs="Arial" w:hint="eastAsia"/>
                <w:sz w:val="28"/>
                <w:szCs w:val="28"/>
              </w:rPr>
              <w:t>账</w:t>
            </w:r>
            <w:r>
              <w:rPr>
                <w:rFonts w:ascii="仿宋" w:eastAsia="仿宋" w:hAnsi="仿宋" w:cs="Arial"/>
                <w:sz w:val="28"/>
                <w:szCs w:val="28"/>
              </w:rPr>
              <w:t>，保证</w:t>
            </w:r>
            <w:r>
              <w:rPr>
                <w:rFonts w:ascii="仿宋" w:eastAsia="仿宋" w:hAnsi="仿宋" w:cs="Arial" w:hint="eastAsia"/>
                <w:sz w:val="28"/>
                <w:szCs w:val="28"/>
              </w:rPr>
              <w:t>账</w:t>
            </w:r>
            <w:proofErr w:type="gramStart"/>
            <w:r>
              <w:rPr>
                <w:rFonts w:ascii="仿宋" w:eastAsia="仿宋" w:hAnsi="仿宋" w:cs="Arial" w:hint="eastAsia"/>
                <w:sz w:val="28"/>
                <w:szCs w:val="28"/>
              </w:rPr>
              <w:t>账</w:t>
            </w:r>
            <w:proofErr w:type="gramEnd"/>
            <w:r>
              <w:rPr>
                <w:rFonts w:ascii="仿宋" w:eastAsia="仿宋" w:hAnsi="仿宋" w:cs="Arial" w:hint="eastAsia"/>
                <w:sz w:val="28"/>
                <w:szCs w:val="28"/>
              </w:rPr>
              <w:t>相符；负责学校固定资产的统计与处置上报工作；负责做好固定资产的验收入库、领用发出、维修保养、调拨处置等具体业务管理。</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各归口管理部门分工做好相应固定资产的分类账管</w:t>
            </w:r>
            <w:r>
              <w:rPr>
                <w:rFonts w:ascii="仿宋" w:eastAsia="仿宋" w:hAnsi="仿宋" w:cs="Arial" w:hint="eastAsia"/>
                <w:sz w:val="28"/>
                <w:szCs w:val="28"/>
              </w:rPr>
              <w:lastRenderedPageBreak/>
              <w:t>理，负责相应固定资产的预算编制、计划采购、登记保管等业务，并指导资产使用部门做好固定资产的日常管理：</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通用办公设备、专用教学科研设备由资产与实验室管理处负责；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房屋及构筑物、车辆、家具及生活设施设备由</w:t>
            </w:r>
            <w:r w:rsidRPr="00D073CC">
              <w:rPr>
                <w:rFonts w:ascii="仿宋" w:eastAsia="仿宋" w:hAnsi="仿宋" w:cs="Arial" w:hint="eastAsia"/>
                <w:color w:val="FF0000"/>
                <w:sz w:val="28"/>
                <w:szCs w:val="28"/>
              </w:rPr>
              <w:t>后勤</w:t>
            </w:r>
            <w:r w:rsidRPr="00D073CC">
              <w:rPr>
                <w:rFonts w:ascii="仿宋" w:eastAsia="仿宋" w:hAnsi="仿宋" w:cs="Arial"/>
                <w:color w:val="FF0000"/>
                <w:sz w:val="28"/>
                <w:szCs w:val="28"/>
              </w:rPr>
              <w:t>保障中心</w:t>
            </w:r>
            <w:r>
              <w:rPr>
                <w:rFonts w:ascii="仿宋" w:eastAsia="仿宋" w:hAnsi="仿宋" w:cs="Arial" w:hint="eastAsia"/>
                <w:sz w:val="28"/>
                <w:szCs w:val="28"/>
              </w:rPr>
              <w:t>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图书及各类音像资料由图书馆负责；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文物和陈列品、档案由档案馆负责。</w:t>
            </w:r>
          </w:p>
          <w:p w:rsidR="00D073CC" w:rsidRDefault="00D073CC" w:rsidP="00D073CC">
            <w:pPr>
              <w:pStyle w:val="a4"/>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资产与实验室管理处建立固定资产数量金额明细账，设定专人对账、报账，对各部门（学院）固定资产管理情况进行指导、清查和考核，并定期向国有资产管理委员会报告。</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（四）</w:t>
            </w:r>
            <w:r>
              <w:rPr>
                <w:rFonts w:ascii="仿宋" w:eastAsia="仿宋" w:hAnsi="仿宋" w:cs="Arial"/>
                <w:color w:val="333333"/>
                <w:sz w:val="28"/>
                <w:szCs w:val="28"/>
              </w:rPr>
              <w:t>各</w:t>
            </w:r>
            <w:r>
              <w:rPr>
                <w:rFonts w:ascii="仿宋" w:eastAsia="仿宋" w:hAnsi="仿宋" w:cs="Arial" w:hint="eastAsia"/>
                <w:color w:val="333333"/>
                <w:sz w:val="28"/>
                <w:szCs w:val="28"/>
              </w:rPr>
              <w:t>部门（学院）是学校固定资产二级管理单位，负责固定资产的日常管理，做到固定资产的合理、有效使用和日常维护管理，杜绝浪费。主要行政负责人对固定资产管理工作负责，并根据固定资产规模配备专</w:t>
            </w:r>
            <w:r>
              <w:rPr>
                <w:rFonts w:ascii="仿宋" w:eastAsia="仿宋" w:hAnsi="仿宋" w:cs="Arial" w:hint="eastAsia"/>
                <w:color w:val="333333"/>
                <w:sz w:val="28"/>
                <w:szCs w:val="28"/>
              </w:rPr>
              <w:lastRenderedPageBreak/>
              <w:t>（兼）职</w:t>
            </w:r>
            <w:hyperlink r:id="rId5" w:tgtFrame="_blank" w:history="1">
              <w:r>
                <w:rPr>
                  <w:rFonts w:ascii="仿宋" w:eastAsia="仿宋" w:hAnsi="仿宋" w:cs="Arial" w:hint="eastAsia"/>
                  <w:color w:val="333333"/>
                  <w:sz w:val="28"/>
                  <w:szCs w:val="28"/>
                </w:rPr>
                <w:t>资产管理员</w:t>
              </w:r>
            </w:hyperlink>
            <w:r>
              <w:rPr>
                <w:rFonts w:ascii="仿宋" w:eastAsia="仿宋" w:hAnsi="仿宋" w:cs="Arial" w:hint="eastAsia"/>
                <w:color w:val="333333"/>
                <w:sz w:val="28"/>
                <w:szCs w:val="28"/>
              </w:rPr>
              <w:t>，确保所管固定资产的安全、完整。资产管理员要力求稳定，工作发生变动时必须完备交接手续，并</w:t>
            </w:r>
            <w:proofErr w:type="gramStart"/>
            <w:r>
              <w:rPr>
                <w:rFonts w:ascii="仿宋" w:eastAsia="仿宋" w:hAnsi="仿宋" w:cs="Arial" w:hint="eastAsia"/>
                <w:color w:val="333333"/>
                <w:sz w:val="28"/>
                <w:szCs w:val="28"/>
              </w:rPr>
              <w:t>报资产</w:t>
            </w:r>
            <w:proofErr w:type="gramEnd"/>
            <w:r>
              <w:rPr>
                <w:rFonts w:ascii="仿宋" w:eastAsia="仿宋" w:hAnsi="仿宋" w:cs="Arial" w:hint="eastAsia"/>
                <w:color w:val="333333"/>
                <w:sz w:val="28"/>
                <w:szCs w:val="28"/>
              </w:rPr>
              <w:t>与实验室管理处备案。</w:t>
            </w:r>
          </w:p>
          <w:p w:rsidR="00D073CC" w:rsidRPr="00D073CC" w:rsidRDefault="00D073CC" w:rsidP="00D073CC">
            <w:pPr>
              <w:spacing w:beforeLines="50" w:before="156" w:afterLines="50" w:after="156"/>
              <w:ind w:firstLine="584"/>
              <w:jc w:val="center"/>
              <w:rPr>
                <w:rFonts w:ascii="黑体" w:eastAsia="黑体" w:hAnsi="黑体" w:cs="宋体" w:hint="eastAsia"/>
                <w:sz w:val="30"/>
                <w:szCs w:val="30"/>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第三章</w:t>
            </w:r>
            <w:r>
              <w:rPr>
                <w:rFonts w:ascii="黑体" w:eastAsia="黑体" w:hAnsi="黑体" w:cs="宋体"/>
                <w:sz w:val="30"/>
                <w:szCs w:val="30"/>
              </w:rPr>
              <w:t xml:space="preserve"> </w:t>
            </w:r>
            <w:r>
              <w:rPr>
                <w:rFonts w:ascii="黑体" w:eastAsia="黑体" w:hAnsi="黑体" w:cs="宋体" w:hint="eastAsia"/>
                <w:sz w:val="30"/>
                <w:szCs w:val="30"/>
              </w:rPr>
              <w:t>标准及分类</w:t>
            </w:r>
          </w:p>
          <w:p w:rsidR="00D073CC" w:rsidRDefault="00D073CC" w:rsidP="00D073CC">
            <w:pPr>
              <w:spacing w:line="480" w:lineRule="exact"/>
              <w:ind w:firstLineChars="200" w:firstLine="560"/>
              <w:rPr>
                <w:rFonts w:ascii="仿宋" w:eastAsia="仿宋" w:hAnsi="仿宋" w:cs="Arial"/>
                <w:color w:val="333333"/>
                <w:sz w:val="28"/>
                <w:szCs w:val="28"/>
              </w:rPr>
            </w:pPr>
            <w:r>
              <w:rPr>
                <w:rFonts w:ascii="黑体" w:eastAsia="黑体" w:hAnsi="宋体" w:cs="Arial" w:hint="eastAsia"/>
                <w:color w:val="333333"/>
                <w:sz w:val="28"/>
                <w:szCs w:val="28"/>
              </w:rPr>
              <w:t>第</w:t>
            </w:r>
            <w:r>
              <w:rPr>
                <w:rFonts w:ascii="黑体" w:eastAsia="黑体" w:hAnsi="宋体" w:cs="Arial"/>
                <w:color w:val="333333"/>
                <w:sz w:val="28"/>
                <w:szCs w:val="28"/>
              </w:rPr>
              <w:t>六</w:t>
            </w:r>
            <w:r>
              <w:rPr>
                <w:rFonts w:ascii="黑体" w:eastAsia="黑体" w:hAnsi="宋体" w:cs="Arial" w:hint="eastAsia"/>
                <w:color w:val="333333"/>
                <w:sz w:val="28"/>
                <w:szCs w:val="28"/>
              </w:rPr>
              <w:t>条</w:t>
            </w:r>
            <w:r>
              <w:rPr>
                <w:rFonts w:ascii="仿宋_GB2312" w:eastAsia="仿宋_GB2312" w:cs="Arial" w:hint="eastAsia"/>
                <w:color w:val="333333"/>
                <w:sz w:val="28"/>
                <w:szCs w:val="28"/>
              </w:rPr>
              <w:t> </w:t>
            </w:r>
            <w:r>
              <w:rPr>
                <w:rFonts w:ascii="仿宋_GB2312" w:eastAsia="仿宋_GB2312" w:cs="Arial"/>
                <w:color w:val="333333"/>
                <w:sz w:val="28"/>
                <w:szCs w:val="28"/>
              </w:rPr>
              <w:t xml:space="preserve"> </w:t>
            </w:r>
            <w:r>
              <w:rPr>
                <w:rFonts w:ascii="仿宋" w:eastAsia="仿宋" w:hAnsi="仿宋" w:cs="Arial" w:hint="eastAsia"/>
                <w:color w:val="333333"/>
                <w:sz w:val="28"/>
                <w:szCs w:val="28"/>
              </w:rPr>
              <w:t>固定资产的标准。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（一）专用设备1500元以上；房屋及构筑物、通用设备、家具、用具、装具、动植物等为1</w:t>
            </w:r>
            <w:r>
              <w:rPr>
                <w:rFonts w:ascii="仿宋" w:eastAsia="仿宋" w:hAnsi="仿宋" w:cs="Arial"/>
                <w:color w:val="333333"/>
                <w:sz w:val="28"/>
                <w:szCs w:val="28"/>
              </w:rPr>
              <w:t>000</w:t>
            </w:r>
            <w:r>
              <w:rPr>
                <w:rFonts w:ascii="仿宋" w:eastAsia="仿宋" w:hAnsi="仿宋" w:cs="Arial" w:hint="eastAsia"/>
                <w:color w:val="333333"/>
                <w:sz w:val="28"/>
                <w:szCs w:val="28"/>
              </w:rPr>
              <w:t>元以上。</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 xml:space="preserve">（二）使用期限在一年以上并在使用过程中基本保持原有物质形态。 </w:t>
            </w:r>
          </w:p>
          <w:p w:rsidR="00D073CC" w:rsidRDefault="00D073CC" w:rsidP="00D073CC">
            <w:pPr>
              <w:pStyle w:val="a4"/>
              <w:spacing w:line="480" w:lineRule="exact"/>
              <w:ind w:firstLineChars="200" w:firstLine="560"/>
              <w:rPr>
                <w:rFonts w:ascii="黑体" w:eastAsia="黑体" w:hAnsi="宋体" w:cs="Arial"/>
                <w:color w:val="333333"/>
                <w:sz w:val="28"/>
                <w:szCs w:val="28"/>
              </w:rPr>
            </w:pPr>
            <w:r>
              <w:rPr>
                <w:rFonts w:ascii="仿宋" w:eastAsia="仿宋" w:hAnsi="仿宋" w:cs="Arial" w:hint="eastAsia"/>
                <w:color w:val="333333"/>
                <w:sz w:val="28"/>
                <w:szCs w:val="28"/>
              </w:rPr>
              <w:t>（三）对未符合上述第一项条件即单位价值未达到规定标准，但耐用时间在一年以上，如办公家具、课桌椅等，也同样按固定资产进行管理。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（四）图书、档案类固定资产不设核算起点金额。</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黑体" w:eastAsia="黑体" w:hAnsi="宋体" w:cs="Arial" w:hint="eastAsia"/>
                <w:color w:val="333333"/>
                <w:sz w:val="28"/>
                <w:szCs w:val="28"/>
              </w:rPr>
              <w:lastRenderedPageBreak/>
              <w:t>第七条</w:t>
            </w:r>
            <w:r>
              <w:rPr>
                <w:rFonts w:ascii="仿宋_GB2312" w:eastAsia="仿宋_GB2312" w:cs="Arial"/>
                <w:color w:val="333333"/>
                <w:sz w:val="28"/>
                <w:szCs w:val="28"/>
              </w:rPr>
              <w:t xml:space="preserve">  </w:t>
            </w:r>
            <w:r>
              <w:rPr>
                <w:rFonts w:ascii="仿宋" w:eastAsia="仿宋" w:hAnsi="仿宋" w:cs="Arial" w:hint="eastAsia"/>
                <w:color w:val="333333"/>
                <w:sz w:val="28"/>
                <w:szCs w:val="28"/>
              </w:rPr>
              <w:t>固定资产分为六大类：即房屋及构筑物；专用设备；通用设备；文物和陈列品；图书、档案；家具、用具、装具及动植物。</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（一）房屋及构筑物，是指房屋、构筑物及其附属设施</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拥有占有权和使用权的房屋、建筑物及其附属设施。其中房屋包括办公用房、教学科研用房、宿舍用房、食堂及其他用房；建筑物包括道路、运动场、围墙等；附属设施包括房屋、建筑物内的空调、锅炉、电梯等。</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（二）专用设备</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指我校根据教学、科研的实际需要购置的各种专门性能和用途的设备，如机电设备、分析测试仪器、体育器械、卫生医疗器械等实物资产。</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（三）通用设备</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指我校办公和教学用的通用性设备、交通工具等，包括行政办公设备和交通运输车辆。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（四）文物及陈列品</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指我校的古玩、字画、纪念品、装饰品、展品等。</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（五）图书、档案</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指我校图书馆（室）、阅览室保存的各类书籍、资料和音像资料。</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（六）</w:t>
            </w:r>
            <w:bookmarkStart w:id="0" w:name="OLE_LINK1"/>
            <w:bookmarkStart w:id="1" w:name="OLE_LINK2"/>
            <w:bookmarkStart w:id="2" w:name="OLE_LINK3"/>
            <w:bookmarkStart w:id="3" w:name="OLE_LINK4"/>
            <w:r>
              <w:rPr>
                <w:rFonts w:ascii="仿宋" w:eastAsia="仿宋" w:hAnsi="仿宋" w:cs="Arial" w:hint="eastAsia"/>
                <w:color w:val="333333"/>
                <w:sz w:val="28"/>
                <w:szCs w:val="28"/>
              </w:rPr>
              <w:t>家具、用具、装具及动植物</w:t>
            </w:r>
            <w:bookmarkEnd w:id="0"/>
            <w:bookmarkEnd w:id="1"/>
            <w:bookmarkEnd w:id="2"/>
            <w:bookmarkEnd w:id="3"/>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指办公用的家具、课桌椅、标本模型、被服装具、后勤生活类设备设施、养殖的动植物等未包括在上述各类资产的固定资产。</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未达到固定资产核算起点的低值耐用品、易耗品等不作为固定资产管理，各单位应加强对该类资产的管理，做到配置合理、记录完整，有据可查。</w:t>
            </w:r>
          </w:p>
          <w:p w:rsidR="00D073CC" w:rsidRPr="00D073CC" w:rsidRDefault="00D073CC" w:rsidP="000D0944">
            <w:pPr>
              <w:pStyle w:val="a4"/>
              <w:spacing w:line="480" w:lineRule="exact"/>
              <w:ind w:firstLineChars="200" w:firstLine="440"/>
              <w:rPr>
                <w:rFonts w:ascii="黑体" w:eastAsia="黑体" w:hAnsi="宋体" w:cs="Arial"/>
                <w:color w:val="333333"/>
                <w:sz w:val="22"/>
              </w:rPr>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第三章</w:t>
            </w:r>
            <w:r>
              <w:rPr>
                <w:rFonts w:ascii="黑体" w:eastAsia="黑体" w:hAnsi="黑体" w:cs="宋体"/>
                <w:sz w:val="30"/>
                <w:szCs w:val="30"/>
              </w:rPr>
              <w:t xml:space="preserve"> </w:t>
            </w:r>
            <w:r>
              <w:rPr>
                <w:rFonts w:ascii="黑体" w:eastAsia="黑体" w:hAnsi="黑体" w:cs="宋体" w:hint="eastAsia"/>
                <w:sz w:val="30"/>
                <w:szCs w:val="30"/>
              </w:rPr>
              <w:t>标准及分类</w:t>
            </w:r>
          </w:p>
          <w:p w:rsidR="00D073CC" w:rsidRDefault="00D073CC" w:rsidP="00D073CC">
            <w:pPr>
              <w:spacing w:line="480" w:lineRule="exact"/>
              <w:ind w:firstLineChars="200" w:firstLine="560"/>
              <w:rPr>
                <w:rFonts w:ascii="仿宋" w:eastAsia="仿宋" w:hAnsi="仿宋" w:cs="Arial"/>
                <w:color w:val="333333"/>
                <w:sz w:val="28"/>
                <w:szCs w:val="28"/>
              </w:rPr>
            </w:pPr>
            <w:r>
              <w:rPr>
                <w:rFonts w:ascii="黑体" w:eastAsia="黑体" w:hAnsi="宋体" w:cs="Arial" w:hint="eastAsia"/>
                <w:color w:val="333333"/>
                <w:sz w:val="28"/>
                <w:szCs w:val="28"/>
              </w:rPr>
              <w:t>第</w:t>
            </w:r>
            <w:r>
              <w:rPr>
                <w:rFonts w:ascii="黑体" w:eastAsia="黑体" w:hAnsi="宋体" w:cs="Arial"/>
                <w:color w:val="333333"/>
                <w:sz w:val="28"/>
                <w:szCs w:val="28"/>
              </w:rPr>
              <w:t>六</w:t>
            </w:r>
            <w:r>
              <w:rPr>
                <w:rFonts w:ascii="黑体" w:eastAsia="黑体" w:hAnsi="宋体" w:cs="Arial" w:hint="eastAsia"/>
                <w:color w:val="333333"/>
                <w:sz w:val="28"/>
                <w:szCs w:val="28"/>
              </w:rPr>
              <w:t>条</w:t>
            </w:r>
            <w:r>
              <w:rPr>
                <w:rFonts w:ascii="仿宋_GB2312" w:eastAsia="仿宋_GB2312" w:cs="Arial" w:hint="eastAsia"/>
                <w:color w:val="333333"/>
                <w:sz w:val="28"/>
                <w:szCs w:val="28"/>
              </w:rPr>
              <w:t> </w:t>
            </w:r>
            <w:r>
              <w:rPr>
                <w:rFonts w:ascii="仿宋_GB2312" w:eastAsia="仿宋_GB2312" w:cs="Arial"/>
                <w:color w:val="333333"/>
                <w:sz w:val="28"/>
                <w:szCs w:val="28"/>
              </w:rPr>
              <w:t xml:space="preserve"> </w:t>
            </w:r>
            <w:r>
              <w:rPr>
                <w:rFonts w:ascii="仿宋" w:eastAsia="仿宋" w:hAnsi="仿宋" w:cs="Arial" w:hint="eastAsia"/>
                <w:color w:val="333333"/>
                <w:sz w:val="28"/>
                <w:szCs w:val="28"/>
              </w:rPr>
              <w:t>固定资产的标准。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（一）专用设备1500元以上；房屋及构筑物、通用设备、家具、用具、装具、动植物等为1</w:t>
            </w:r>
            <w:r>
              <w:rPr>
                <w:rFonts w:ascii="仿宋" w:eastAsia="仿宋" w:hAnsi="仿宋" w:cs="Arial"/>
                <w:color w:val="333333"/>
                <w:sz w:val="28"/>
                <w:szCs w:val="28"/>
              </w:rPr>
              <w:t>000</w:t>
            </w:r>
            <w:r>
              <w:rPr>
                <w:rFonts w:ascii="仿宋" w:eastAsia="仿宋" w:hAnsi="仿宋" w:cs="Arial" w:hint="eastAsia"/>
                <w:color w:val="333333"/>
                <w:sz w:val="28"/>
                <w:szCs w:val="28"/>
              </w:rPr>
              <w:t>元以上。</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 xml:space="preserve">（二）使用期限在一年以上并在使用过程中基本保持原有物质形态。 </w:t>
            </w:r>
          </w:p>
          <w:p w:rsidR="00D073CC" w:rsidRPr="00D073CC" w:rsidRDefault="00D073CC" w:rsidP="00D073CC">
            <w:pPr>
              <w:pStyle w:val="a4"/>
              <w:spacing w:line="480" w:lineRule="exact"/>
              <w:ind w:firstLineChars="200" w:firstLine="560"/>
              <w:rPr>
                <w:rFonts w:ascii="黑体" w:eastAsia="黑体" w:hAnsi="宋体" w:cs="Arial"/>
                <w:color w:val="FF0000"/>
                <w:sz w:val="28"/>
                <w:szCs w:val="28"/>
              </w:rPr>
            </w:pPr>
            <w:r w:rsidRPr="00D073CC">
              <w:rPr>
                <w:rFonts w:ascii="仿宋" w:eastAsia="仿宋" w:hAnsi="仿宋" w:cs="Arial" w:hint="eastAsia"/>
                <w:color w:val="FF0000"/>
                <w:sz w:val="28"/>
                <w:szCs w:val="28"/>
              </w:rPr>
              <w:t>（三）对未符合上述第一项条件即单位价值未达到规定标准，但耐用时间在一年以上的大批（5</w:t>
            </w:r>
            <w:r w:rsidRPr="00D073CC">
              <w:rPr>
                <w:rFonts w:ascii="仿宋" w:eastAsia="仿宋" w:hAnsi="仿宋" w:cs="Arial"/>
                <w:color w:val="FF0000"/>
                <w:sz w:val="28"/>
                <w:szCs w:val="28"/>
              </w:rPr>
              <w:t>0件及以上</w:t>
            </w:r>
            <w:r w:rsidRPr="00D073CC">
              <w:rPr>
                <w:rFonts w:ascii="仿宋" w:eastAsia="仿宋" w:hAnsi="仿宋" w:cs="Arial" w:hint="eastAsia"/>
                <w:color w:val="FF0000"/>
                <w:sz w:val="28"/>
                <w:szCs w:val="28"/>
              </w:rPr>
              <w:t>，</w:t>
            </w:r>
            <w:r w:rsidRPr="00D073CC">
              <w:rPr>
                <w:rFonts w:ascii="仿宋" w:eastAsia="仿宋" w:hAnsi="仿宋" w:cs="Arial"/>
                <w:color w:val="FF0000"/>
                <w:sz w:val="28"/>
                <w:szCs w:val="28"/>
              </w:rPr>
              <w:t>总价值</w:t>
            </w:r>
            <w:r w:rsidRPr="00D073CC">
              <w:rPr>
                <w:rFonts w:ascii="仿宋" w:eastAsia="仿宋" w:hAnsi="仿宋" w:cs="Arial" w:hint="eastAsia"/>
                <w:color w:val="FF0000"/>
                <w:sz w:val="28"/>
                <w:szCs w:val="28"/>
              </w:rPr>
              <w:t>2</w:t>
            </w:r>
            <w:r w:rsidRPr="00D073CC">
              <w:rPr>
                <w:rFonts w:ascii="仿宋" w:eastAsia="仿宋" w:hAnsi="仿宋" w:cs="Arial"/>
                <w:color w:val="FF0000"/>
                <w:sz w:val="28"/>
                <w:szCs w:val="28"/>
              </w:rPr>
              <w:t>0000元及以上</w:t>
            </w:r>
            <w:r w:rsidRPr="00D073CC">
              <w:rPr>
                <w:rFonts w:ascii="仿宋" w:eastAsia="仿宋" w:hAnsi="仿宋" w:cs="Arial" w:hint="eastAsia"/>
                <w:color w:val="FF0000"/>
                <w:sz w:val="28"/>
                <w:szCs w:val="28"/>
              </w:rPr>
              <w:t>），如办公家具、课桌椅等，也同样按固定资产进行管理。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（四）图书、档案类固定资产不设核算起点金额。</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黑体" w:eastAsia="黑体" w:hAnsi="宋体" w:cs="Arial" w:hint="eastAsia"/>
                <w:color w:val="333333"/>
                <w:sz w:val="28"/>
                <w:szCs w:val="28"/>
              </w:rPr>
              <w:t>第七条</w:t>
            </w:r>
            <w:r>
              <w:rPr>
                <w:rFonts w:ascii="仿宋_GB2312" w:eastAsia="仿宋_GB2312" w:cs="Arial"/>
                <w:color w:val="333333"/>
                <w:sz w:val="28"/>
                <w:szCs w:val="28"/>
              </w:rPr>
              <w:t xml:space="preserve">  </w:t>
            </w:r>
            <w:r>
              <w:rPr>
                <w:rFonts w:ascii="仿宋" w:eastAsia="仿宋" w:hAnsi="仿宋" w:cs="Arial" w:hint="eastAsia"/>
                <w:color w:val="333333"/>
                <w:sz w:val="28"/>
                <w:szCs w:val="28"/>
              </w:rPr>
              <w:t>固定资产分为六大类：即房屋及构筑物；专用设备；通用设备；文物和陈列品；图书、档案；家具、用具、装具及动植物。</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（一）房屋及构筑物，是指房屋、构筑物及其附属设施</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拥有占有权和使用权的房屋、建筑物及其附属设施。其中房屋包括办公用房、教学科研用房、宿舍用房、食堂及其他用房；建筑物包括道路、运动场、围墙等；附属设施包括房屋、建筑物内的空调、锅炉、电梯等。</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（二）专用设备</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指我校根据教学、科研的实际需要购置的各种专门性能和用途的设备，如机电设备、分析测试仪器、体育器械、卫生医疗器械等实物资产。</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（三）通用设备</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指我校办公和教学用的通用性设备、交通工具等，</w:t>
            </w:r>
            <w:r>
              <w:rPr>
                <w:rFonts w:ascii="仿宋" w:eastAsia="仿宋" w:hAnsi="仿宋" w:cs="Arial" w:hint="eastAsia"/>
                <w:color w:val="333333"/>
                <w:sz w:val="28"/>
                <w:szCs w:val="28"/>
              </w:rPr>
              <w:lastRenderedPageBreak/>
              <w:t>包括行政办公设备和交通运输车辆。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（四）文物及陈列品</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指我校的古玩、字画、纪念品、装饰品、展品等。</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（五）图书、档案</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指我校图书馆（室）、阅览室保存的各类书籍、资料和音像资料。</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（六）家具、用具、装具及动植物</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指办公用的家具、课桌椅、标本模型、被服装具、后勤生活类设备设施、养殖的动植物等未包括在上述各类资产的固定资产。</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未达到固定资产核算起点的低值耐用品、易耗品等不作为固定资产管理，各单位应加强对该类资产的管理，做到配置合理、记录完整，有据可查。</w:t>
            </w:r>
          </w:p>
          <w:p w:rsidR="00D073CC" w:rsidRPr="00D073CC" w:rsidRDefault="00D073CC" w:rsidP="000D0944">
            <w:pPr>
              <w:pStyle w:val="a4"/>
              <w:spacing w:line="480" w:lineRule="exact"/>
              <w:ind w:firstLineChars="200" w:firstLine="440"/>
              <w:rPr>
                <w:rFonts w:ascii="黑体" w:eastAsia="黑体" w:hAnsi="宋体" w:cs="Arial"/>
                <w:color w:val="333333"/>
                <w:sz w:val="22"/>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第四章</w:t>
            </w:r>
            <w:r>
              <w:rPr>
                <w:rFonts w:ascii="黑体" w:eastAsia="黑体" w:hAnsi="黑体" w:cs="宋体"/>
                <w:sz w:val="30"/>
                <w:szCs w:val="30"/>
              </w:rPr>
              <w:t xml:space="preserve"> </w:t>
            </w:r>
            <w:r>
              <w:rPr>
                <w:rFonts w:ascii="黑体" w:eastAsia="黑体" w:hAnsi="黑体" w:cs="宋体" w:hint="eastAsia"/>
                <w:sz w:val="30"/>
                <w:szCs w:val="30"/>
              </w:rPr>
              <w:t>购</w:t>
            </w:r>
            <w:r>
              <w:rPr>
                <w:rFonts w:ascii="黑体" w:eastAsia="黑体" w:hAnsi="黑体" w:cs="宋体"/>
                <w:sz w:val="30"/>
                <w:szCs w:val="30"/>
              </w:rPr>
              <w:t xml:space="preserve">  </w:t>
            </w:r>
            <w:r>
              <w:rPr>
                <w:rFonts w:ascii="黑体" w:eastAsia="黑体" w:hAnsi="黑体" w:cs="宋体" w:hint="eastAsia"/>
                <w:sz w:val="30"/>
                <w:szCs w:val="30"/>
              </w:rPr>
              <w:t>置</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第八条</w:t>
            </w:r>
            <w:r>
              <w:rPr>
                <w:rFonts w:ascii="仿宋_GB2312" w:eastAsia="仿宋_GB2312" w:hAnsi="宋体" w:cs="Arial" w:hint="eastAsia"/>
                <w:b/>
                <w:color w:val="333333"/>
                <w:sz w:val="28"/>
                <w:szCs w:val="28"/>
              </w:rPr>
              <w:t xml:space="preserve"> </w:t>
            </w:r>
            <w:r>
              <w:rPr>
                <w:rFonts w:ascii="仿宋" w:eastAsia="仿宋" w:hAnsi="仿宋" w:cs="Arial" w:hint="eastAsia"/>
                <w:color w:val="333333"/>
                <w:sz w:val="28"/>
                <w:szCs w:val="28"/>
              </w:rPr>
              <w:t>固定资产购置审批（房屋、图书除外）。</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（一）各部门（学院）应在每年</w:t>
            </w:r>
            <w:proofErr w:type="gramStart"/>
            <w:r>
              <w:rPr>
                <w:rFonts w:ascii="仿宋" w:eastAsia="仿宋" w:hAnsi="仿宋" w:cs="Arial" w:hint="eastAsia"/>
                <w:color w:val="333333"/>
                <w:sz w:val="28"/>
                <w:szCs w:val="28"/>
              </w:rPr>
              <w:t>年</w:t>
            </w:r>
            <w:proofErr w:type="gramEnd"/>
            <w:r>
              <w:rPr>
                <w:rFonts w:ascii="仿宋" w:eastAsia="仿宋" w:hAnsi="仿宋" w:cs="Arial" w:hint="eastAsia"/>
                <w:color w:val="333333"/>
                <w:sz w:val="28"/>
                <w:szCs w:val="28"/>
              </w:rPr>
              <w:t>中根据发展规划、相关资产配置定额及固定资产（存量、使用）状况、安装条件及运行环境等情况，提出下一年度的“固定资产购置申请”，其中单价（单台、单件、单套）在10万元以上（含10万元）的固定资产应同时提交可行性论证报告。</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（二）归口管理部门根据“固定资产年度购置申请”制订“固定资产年度购置计划”，向资产与实验室管理处提交预算。</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（三）审核通过后，进入采购程序。采购具体办法另行规定。</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对固定资产管理不善（如账、卡、物不符），或安装场地、运行环境达不到要求的，暂不进入采购程序。</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bCs/>
                <w:color w:val="333333"/>
                <w:sz w:val="28"/>
                <w:szCs w:val="28"/>
              </w:rPr>
              <w:t>第九条</w:t>
            </w:r>
            <w:r>
              <w:rPr>
                <w:rFonts w:ascii="仿宋_GB2312" w:eastAsia="仿宋_GB2312" w:cs="Arial" w:hint="eastAsia"/>
                <w:color w:val="333333"/>
                <w:sz w:val="28"/>
                <w:szCs w:val="28"/>
              </w:rPr>
              <w:t xml:space="preserve"> </w:t>
            </w:r>
            <w:r>
              <w:rPr>
                <w:rFonts w:ascii="仿宋" w:eastAsia="仿宋" w:hAnsi="仿宋" w:cs="Arial" w:hint="eastAsia"/>
                <w:color w:val="333333"/>
                <w:sz w:val="28"/>
                <w:szCs w:val="28"/>
              </w:rPr>
              <w:t>固定资产的验收。</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（一）固定资产的验收工作必须做到严肃认真，应严格按照采购合同、招投标文件等规定进行验收。依照《上海电机学院采购管理办法》执行。</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（二）基建工程验收办法学校另行规定。</w:t>
            </w:r>
            <w:bookmarkStart w:id="4" w:name="5"/>
            <w:bookmarkStart w:id="5" w:name="sub3067558_5"/>
            <w:bookmarkStart w:id="6" w:name="第五章__固定资产使用管理"/>
            <w:bookmarkEnd w:id="4"/>
            <w:bookmarkEnd w:id="5"/>
            <w:bookmarkEnd w:id="6"/>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黑体" w:eastAsia="黑体" w:hAnsi="黑体" w:cs="Arial" w:hint="eastAsia"/>
                <w:color w:val="333333"/>
                <w:sz w:val="28"/>
                <w:szCs w:val="28"/>
              </w:rPr>
              <w:t>第十条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资产归口管理部门负责固定资产的预算编制、计划采购、验收入库、登记保管、领用发出、维修保养、调拨处置等具体管理，并负责分类进行实物量核算。使用部门负责合理、有效使用和日常维护管理，杜绝浪费。</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第十一条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新增设备类固定资产入账，批量购置须持发票、验收、合同等凭证（须有部门负责人、采购员、领用人签字），或零星购置须持发票、询价单、申购单等凭证到资产与实验室管理处办理建账手续。建账凭证经相关人员签字之后，财务部门方可办理报销手续。未经办理上述手续的，财务部门一律不能报账。</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第十二条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固定资产添置必须根据学校发展规模和学科、专业设置情况，按照教学、科研、行政办公、生活服务等方面的需要，全盘规划，保证重点。贯彻勤俭办学的方针，避免重复购置，积压浪费。</w:t>
            </w:r>
          </w:p>
          <w:p w:rsidR="00D073CC" w:rsidRDefault="00D073CC" w:rsidP="00D073CC">
            <w:pPr>
              <w:pStyle w:val="a4"/>
              <w:spacing w:line="480" w:lineRule="exact"/>
              <w:ind w:firstLineChars="200" w:firstLine="560"/>
              <w:rPr>
                <w:rFonts w:ascii="仿宋" w:eastAsia="仿宋" w:hAnsi="仿宋" w:cs="Arial"/>
                <w:color w:val="333333"/>
                <w:sz w:val="28"/>
                <w:szCs w:val="28"/>
              </w:rPr>
            </w:pPr>
          </w:p>
          <w:p w:rsidR="00D073CC" w:rsidRPr="00D073CC" w:rsidRDefault="00D073CC" w:rsidP="000D0944">
            <w:pPr>
              <w:spacing w:line="480" w:lineRule="exact"/>
              <w:ind w:firstLineChars="221" w:firstLine="464"/>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第四章</w:t>
            </w:r>
            <w:r>
              <w:rPr>
                <w:rFonts w:ascii="黑体" w:eastAsia="黑体" w:hAnsi="黑体" w:cs="宋体"/>
                <w:sz w:val="30"/>
                <w:szCs w:val="30"/>
              </w:rPr>
              <w:t xml:space="preserve"> </w:t>
            </w:r>
            <w:r>
              <w:rPr>
                <w:rFonts w:ascii="黑体" w:eastAsia="黑体" w:hAnsi="黑体" w:cs="宋体" w:hint="eastAsia"/>
                <w:sz w:val="30"/>
                <w:szCs w:val="30"/>
              </w:rPr>
              <w:t>购</w:t>
            </w:r>
            <w:r>
              <w:rPr>
                <w:rFonts w:ascii="黑体" w:eastAsia="黑体" w:hAnsi="黑体" w:cs="宋体"/>
                <w:sz w:val="30"/>
                <w:szCs w:val="30"/>
              </w:rPr>
              <w:t xml:space="preserve">  </w:t>
            </w:r>
            <w:r>
              <w:rPr>
                <w:rFonts w:ascii="黑体" w:eastAsia="黑体" w:hAnsi="黑体" w:cs="宋体" w:hint="eastAsia"/>
                <w:sz w:val="30"/>
                <w:szCs w:val="30"/>
              </w:rPr>
              <w:t>置</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第八条</w:t>
            </w:r>
            <w:r>
              <w:rPr>
                <w:rFonts w:ascii="仿宋_GB2312" w:eastAsia="仿宋_GB2312" w:hAnsi="宋体" w:cs="Arial" w:hint="eastAsia"/>
                <w:b/>
                <w:color w:val="333333"/>
                <w:sz w:val="28"/>
                <w:szCs w:val="28"/>
              </w:rPr>
              <w:t xml:space="preserve"> </w:t>
            </w:r>
            <w:r>
              <w:rPr>
                <w:rFonts w:ascii="仿宋" w:eastAsia="仿宋" w:hAnsi="仿宋" w:cs="Arial" w:hint="eastAsia"/>
                <w:color w:val="333333"/>
                <w:sz w:val="28"/>
                <w:szCs w:val="28"/>
              </w:rPr>
              <w:t>固定资产购置审批（房屋、图书除外）。</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（一）各部门（学院）应在每年</w:t>
            </w:r>
            <w:proofErr w:type="gramStart"/>
            <w:r>
              <w:rPr>
                <w:rFonts w:ascii="仿宋" w:eastAsia="仿宋" w:hAnsi="仿宋" w:cs="Arial" w:hint="eastAsia"/>
                <w:color w:val="333333"/>
                <w:sz w:val="28"/>
                <w:szCs w:val="28"/>
              </w:rPr>
              <w:t>年</w:t>
            </w:r>
            <w:proofErr w:type="gramEnd"/>
            <w:r>
              <w:rPr>
                <w:rFonts w:ascii="仿宋" w:eastAsia="仿宋" w:hAnsi="仿宋" w:cs="Arial" w:hint="eastAsia"/>
                <w:color w:val="333333"/>
                <w:sz w:val="28"/>
                <w:szCs w:val="28"/>
              </w:rPr>
              <w:t>中根据发展规划、相关资产配置定额及固定资产（存量、使用）状况、安装条件及运行环境等情况，提出</w:t>
            </w:r>
            <w:r w:rsidDel="00C702C6">
              <w:rPr>
                <w:rFonts w:ascii="仿宋" w:eastAsia="仿宋" w:hAnsi="仿宋" w:cs="Arial" w:hint="eastAsia"/>
                <w:color w:val="333333"/>
                <w:sz w:val="28"/>
                <w:szCs w:val="28"/>
              </w:rPr>
              <w:t xml:space="preserve"> </w:t>
            </w:r>
            <w:r>
              <w:rPr>
                <w:rFonts w:ascii="仿宋" w:eastAsia="仿宋" w:hAnsi="仿宋" w:cs="Arial" w:hint="eastAsia"/>
                <w:color w:val="333333"/>
                <w:sz w:val="28"/>
                <w:szCs w:val="28"/>
              </w:rPr>
              <w:t>“固定资产购置申请”。</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（二）归口管理部门根据“固定资产年度购置申请”制订“固定资产年度购置计划”，向资产与实验室管理处提交预算。</w:t>
            </w:r>
          </w:p>
          <w:p w:rsidR="00D073CC" w:rsidRPr="002B1381" w:rsidRDefault="00D073CC" w:rsidP="00D073CC">
            <w:pPr>
              <w:pStyle w:val="a4"/>
              <w:spacing w:line="480" w:lineRule="exact"/>
              <w:ind w:firstLineChars="200" w:firstLine="560"/>
              <w:rPr>
                <w:rFonts w:ascii="仿宋" w:eastAsia="仿宋" w:hAnsi="仿宋" w:cs="Arial"/>
                <w:color w:val="FF0000"/>
                <w:sz w:val="28"/>
                <w:szCs w:val="28"/>
              </w:rPr>
            </w:pPr>
            <w:r w:rsidRPr="002B1381">
              <w:rPr>
                <w:rFonts w:ascii="仿宋" w:eastAsia="仿宋" w:hAnsi="仿宋" w:cs="Arial" w:hint="eastAsia"/>
                <w:color w:val="FF0000"/>
                <w:sz w:val="28"/>
                <w:szCs w:val="28"/>
              </w:rPr>
              <w:t>（三）审核通过后，进入采购程序。</w:t>
            </w:r>
            <w:r w:rsidR="002B1381" w:rsidRPr="002B1381">
              <w:rPr>
                <w:rFonts w:ascii="仿宋" w:eastAsia="仿宋" w:hAnsi="仿宋" w:cs="Arial" w:hint="eastAsia"/>
                <w:color w:val="FF0000"/>
                <w:sz w:val="28"/>
                <w:szCs w:val="28"/>
              </w:rPr>
              <w:t>需要集市采购和通过招投标采购的根据《上海电机学院招标与采购管理办法》有关规定执行</w:t>
            </w:r>
            <w:r w:rsidRPr="002B1381">
              <w:rPr>
                <w:rFonts w:ascii="仿宋" w:eastAsia="仿宋" w:hAnsi="仿宋" w:cs="Arial" w:hint="eastAsia"/>
                <w:color w:val="FF0000"/>
                <w:sz w:val="28"/>
                <w:szCs w:val="28"/>
              </w:rPr>
              <w:t>。</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对固定资产管理不善（如账、卡、物不符），或安装场地、运行环境达不到要求的，暂不进入采购程序。</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仿宋" w:eastAsia="仿宋" w:hAnsi="仿宋" w:cs="Arial" w:hint="eastAsia"/>
                <w:color w:val="FF0000"/>
                <w:sz w:val="28"/>
                <w:szCs w:val="28"/>
              </w:rPr>
              <w:t>（四）坚持固定资产</w:t>
            </w:r>
            <w:proofErr w:type="gramStart"/>
            <w:r w:rsidRPr="002B1381">
              <w:rPr>
                <w:rFonts w:ascii="仿宋" w:eastAsia="仿宋" w:hAnsi="仿宋" w:cs="Arial" w:hint="eastAsia"/>
                <w:color w:val="FF0000"/>
                <w:sz w:val="28"/>
                <w:szCs w:val="28"/>
              </w:rPr>
              <w:t>申购前查重原则</w:t>
            </w:r>
            <w:proofErr w:type="gramEnd"/>
            <w:r w:rsidRPr="002B1381">
              <w:rPr>
                <w:rFonts w:ascii="仿宋" w:eastAsia="仿宋" w:hAnsi="仿宋" w:cs="Arial" w:hint="eastAsia"/>
                <w:color w:val="FF0000"/>
                <w:sz w:val="28"/>
                <w:szCs w:val="28"/>
              </w:rPr>
              <w:t>。</w:t>
            </w:r>
          </w:p>
          <w:p w:rsidR="00D073CC" w:rsidRPr="002B1381" w:rsidRDefault="00D073CC" w:rsidP="00D073CC">
            <w:pPr>
              <w:spacing w:line="480" w:lineRule="exact"/>
              <w:ind w:firstLineChars="221" w:firstLine="619"/>
              <w:rPr>
                <w:rFonts w:ascii="仿宋" w:eastAsia="仿宋" w:hAnsi="仿宋" w:cs="Arial" w:hint="eastAsia"/>
                <w:color w:val="FF0000"/>
                <w:sz w:val="28"/>
                <w:szCs w:val="28"/>
              </w:rPr>
            </w:pPr>
            <w:r w:rsidRPr="002B1381">
              <w:rPr>
                <w:rFonts w:ascii="仿宋" w:eastAsia="仿宋" w:hAnsi="仿宋" w:cs="Arial"/>
                <w:color w:val="FF0000"/>
                <w:sz w:val="28"/>
                <w:szCs w:val="28"/>
              </w:rPr>
              <w:t>在固定资产申购过程中</w:t>
            </w:r>
            <w:r w:rsidRPr="002B1381">
              <w:rPr>
                <w:rFonts w:ascii="仿宋" w:eastAsia="仿宋" w:hAnsi="仿宋" w:cs="Arial" w:hint="eastAsia"/>
                <w:color w:val="FF0000"/>
                <w:sz w:val="28"/>
                <w:szCs w:val="28"/>
              </w:rPr>
              <w:t>，</w:t>
            </w:r>
            <w:r w:rsidRPr="002B1381">
              <w:rPr>
                <w:rFonts w:ascii="仿宋" w:eastAsia="仿宋" w:hAnsi="仿宋" w:cs="Arial"/>
                <w:color w:val="FF0000"/>
                <w:sz w:val="28"/>
                <w:szCs w:val="28"/>
              </w:rPr>
              <w:t>应对申请购买的固定资产进行现有同类设备调研</w:t>
            </w:r>
            <w:r w:rsidRPr="002B1381">
              <w:rPr>
                <w:rFonts w:ascii="仿宋" w:eastAsia="仿宋" w:hAnsi="仿宋" w:cs="Arial" w:hint="eastAsia"/>
                <w:color w:val="FF0000"/>
                <w:sz w:val="28"/>
                <w:szCs w:val="28"/>
              </w:rPr>
              <w:t>，</w:t>
            </w:r>
            <w:r w:rsidRPr="002B1381">
              <w:rPr>
                <w:rFonts w:ascii="仿宋" w:eastAsia="仿宋" w:hAnsi="仿宋" w:cs="Arial"/>
                <w:color w:val="FF0000"/>
                <w:sz w:val="28"/>
                <w:szCs w:val="28"/>
              </w:rPr>
              <w:t>由资产与实验室管理处查阅资产账目</w:t>
            </w:r>
            <w:r w:rsidRPr="002B1381">
              <w:rPr>
                <w:rFonts w:ascii="仿宋" w:eastAsia="仿宋" w:hAnsi="仿宋" w:cs="Arial" w:hint="eastAsia"/>
                <w:color w:val="FF0000"/>
                <w:sz w:val="28"/>
                <w:szCs w:val="28"/>
              </w:rPr>
              <w:t>，</w:t>
            </w:r>
            <w:r w:rsidRPr="002B1381">
              <w:rPr>
                <w:rFonts w:ascii="仿宋" w:eastAsia="仿宋" w:hAnsi="仿宋" w:cs="Arial"/>
                <w:color w:val="FF0000"/>
                <w:sz w:val="28"/>
                <w:szCs w:val="28"/>
              </w:rPr>
              <w:t>由申购部门会同设备所属部门出具可</w:t>
            </w:r>
            <w:proofErr w:type="gramStart"/>
            <w:r w:rsidRPr="002B1381">
              <w:rPr>
                <w:rFonts w:ascii="仿宋" w:eastAsia="仿宋" w:hAnsi="仿宋" w:cs="Arial"/>
                <w:color w:val="FF0000"/>
                <w:sz w:val="28"/>
                <w:szCs w:val="28"/>
              </w:rPr>
              <w:t>研</w:t>
            </w:r>
            <w:proofErr w:type="gramEnd"/>
            <w:r w:rsidRPr="002B1381">
              <w:rPr>
                <w:rFonts w:ascii="仿宋" w:eastAsia="仿宋" w:hAnsi="仿宋" w:cs="Arial"/>
                <w:color w:val="FF0000"/>
                <w:sz w:val="28"/>
                <w:szCs w:val="28"/>
              </w:rPr>
              <w:t>报告</w:t>
            </w:r>
            <w:r w:rsidRPr="002B1381">
              <w:rPr>
                <w:rFonts w:ascii="仿宋" w:eastAsia="仿宋" w:hAnsi="仿宋" w:cs="Arial" w:hint="eastAsia"/>
                <w:color w:val="FF0000"/>
                <w:sz w:val="28"/>
                <w:szCs w:val="28"/>
              </w:rPr>
              <w:t>。</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bCs/>
                <w:color w:val="333333"/>
                <w:sz w:val="28"/>
                <w:szCs w:val="28"/>
              </w:rPr>
              <w:t>第九条</w:t>
            </w:r>
            <w:r>
              <w:rPr>
                <w:rFonts w:ascii="仿宋_GB2312" w:eastAsia="仿宋_GB2312" w:cs="Arial" w:hint="eastAsia"/>
                <w:color w:val="333333"/>
                <w:sz w:val="28"/>
                <w:szCs w:val="28"/>
              </w:rPr>
              <w:t xml:space="preserve"> </w:t>
            </w:r>
            <w:r>
              <w:rPr>
                <w:rFonts w:ascii="仿宋" w:eastAsia="仿宋" w:hAnsi="仿宋" w:cs="Arial" w:hint="eastAsia"/>
                <w:color w:val="333333"/>
                <w:sz w:val="28"/>
                <w:szCs w:val="28"/>
              </w:rPr>
              <w:t>固定资产的验收。</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（一）固定资产的验收工作必须做到严肃认真，应严格按照采购合同、招投标文件等规定进行验收。依照</w:t>
            </w:r>
            <w:r w:rsidRPr="002B1381">
              <w:rPr>
                <w:rFonts w:ascii="仿宋" w:eastAsia="仿宋" w:hAnsi="仿宋" w:cs="Arial" w:hint="eastAsia"/>
                <w:color w:val="FF0000"/>
                <w:sz w:val="28"/>
                <w:szCs w:val="28"/>
              </w:rPr>
              <w:t>《上海电机学院</w:t>
            </w:r>
            <w:r w:rsidR="002B1381" w:rsidRPr="002B1381">
              <w:rPr>
                <w:rFonts w:ascii="仿宋" w:eastAsia="仿宋" w:hAnsi="仿宋" w:cs="Arial" w:hint="eastAsia"/>
                <w:color w:val="FF0000"/>
                <w:sz w:val="28"/>
                <w:szCs w:val="28"/>
              </w:rPr>
              <w:t>采购与</w:t>
            </w:r>
            <w:r w:rsidRPr="002B1381">
              <w:rPr>
                <w:rFonts w:ascii="仿宋" w:eastAsia="仿宋" w:hAnsi="仿宋" w:cs="Arial" w:hint="eastAsia"/>
                <w:color w:val="FF0000"/>
                <w:sz w:val="28"/>
                <w:szCs w:val="28"/>
              </w:rPr>
              <w:t>招投标管理办法</w:t>
            </w:r>
            <w:r>
              <w:rPr>
                <w:rFonts w:ascii="仿宋" w:eastAsia="仿宋" w:hAnsi="仿宋" w:cs="Arial" w:hint="eastAsia"/>
                <w:color w:val="333333"/>
                <w:sz w:val="28"/>
                <w:szCs w:val="28"/>
              </w:rPr>
              <w:t>》执行。</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（二）基建工程验收办法学校另行规定。</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黑体" w:eastAsia="黑体" w:hAnsi="黑体" w:cs="Arial" w:hint="eastAsia"/>
                <w:color w:val="333333"/>
                <w:sz w:val="28"/>
                <w:szCs w:val="28"/>
              </w:rPr>
              <w:t>第十条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资产归口管理部门负责固定资产的预算编制、计划采购、验收入库、登记保管、领用发出、维修保养、调拨处置等具体管理，并负责分类进行实物量核算。使用部门负责合理、有效使用和日常维护管理，杜绝浪费。</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第十一条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新增设备类固定资产入账，批量购置须持发票、验收、合同等凭证（须有部门负责人、采购员、领用人签字），或零星购置须持发票、询价单、申购单等凭证到资产与实验室管理处办理建账手续。建账凭证经相关人员签字之后，财务部门方可办理报销手续。未经办理上述手续的，财务部门一律不能报账。</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第十二条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固定资产添置必须根据学校发展规模和学科、专业设置情况，按照教学、科研、行政办公、生活</w:t>
            </w:r>
            <w:r>
              <w:rPr>
                <w:rFonts w:ascii="仿宋" w:eastAsia="仿宋" w:hAnsi="仿宋" w:cs="Arial" w:hint="eastAsia"/>
                <w:color w:val="333333"/>
                <w:sz w:val="28"/>
                <w:szCs w:val="28"/>
              </w:rPr>
              <w:lastRenderedPageBreak/>
              <w:t>服务等方面的需要，全盘规划，保证重点。贯彻勤俭办学的方针，避免重复购置，积压浪费。</w:t>
            </w:r>
          </w:p>
          <w:p w:rsidR="00D073CC" w:rsidRPr="00D073CC" w:rsidRDefault="00D073CC" w:rsidP="000D0944">
            <w:pPr>
              <w:spacing w:line="480" w:lineRule="exact"/>
              <w:ind w:firstLineChars="221" w:firstLine="486"/>
              <w:rPr>
                <w:sz w:val="22"/>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第五章</w:t>
            </w:r>
            <w:r>
              <w:rPr>
                <w:rFonts w:ascii="黑体" w:eastAsia="黑体" w:hAnsi="黑体" w:cs="宋体"/>
                <w:sz w:val="30"/>
                <w:szCs w:val="30"/>
              </w:rPr>
              <w:t xml:space="preserve"> </w:t>
            </w:r>
            <w:r>
              <w:rPr>
                <w:rFonts w:ascii="黑体" w:eastAsia="黑体" w:hAnsi="黑体" w:cs="宋体" w:hint="eastAsia"/>
                <w:sz w:val="30"/>
                <w:szCs w:val="30"/>
              </w:rPr>
              <w:t xml:space="preserve">管 </w:t>
            </w:r>
            <w:r>
              <w:rPr>
                <w:rFonts w:ascii="黑体" w:eastAsia="黑体" w:hAnsi="黑体" w:cs="宋体"/>
                <w:sz w:val="30"/>
                <w:szCs w:val="30"/>
              </w:rPr>
              <w:t xml:space="preserve"> </w:t>
            </w:r>
            <w:r>
              <w:rPr>
                <w:rFonts w:ascii="黑体" w:eastAsia="黑体" w:hAnsi="黑体" w:cs="宋体" w:hint="eastAsia"/>
                <w:sz w:val="30"/>
                <w:szCs w:val="30"/>
              </w:rPr>
              <w:t>理</w:t>
            </w:r>
          </w:p>
          <w:p w:rsidR="00D073CC" w:rsidRDefault="00D073CC" w:rsidP="00D073CC">
            <w:pPr>
              <w:spacing w:line="480" w:lineRule="exact"/>
              <w:ind w:firstLine="480"/>
              <w:rPr>
                <w:rFonts w:ascii="仿宋" w:eastAsia="仿宋" w:hAnsi="仿宋" w:cs="Arial"/>
                <w:color w:val="333333"/>
                <w:sz w:val="28"/>
                <w:szCs w:val="28"/>
              </w:rPr>
            </w:pPr>
            <w:r>
              <w:rPr>
                <w:rFonts w:ascii="仿宋_GB2312" w:eastAsia="仿宋_GB2312" w:cs="宋体" w:hint="eastAsia"/>
                <w:b/>
                <w:color w:val="000000"/>
                <w:sz w:val="28"/>
                <w:szCs w:val="28"/>
              </w:rPr>
              <w:t> </w:t>
            </w:r>
            <w:r>
              <w:rPr>
                <w:rFonts w:ascii="仿宋_GB2312" w:eastAsia="仿宋_GB2312" w:cs="宋体" w:hint="eastAsia"/>
                <w:b/>
                <w:color w:val="000000"/>
                <w:sz w:val="28"/>
                <w:szCs w:val="28"/>
              </w:rPr>
              <w:t xml:space="preserve"> </w:t>
            </w:r>
            <w:r>
              <w:rPr>
                <w:rFonts w:ascii="黑体" w:eastAsia="黑体" w:hAnsi="宋体" w:cs="宋体" w:hint="eastAsia"/>
                <w:color w:val="000000"/>
                <w:sz w:val="28"/>
                <w:szCs w:val="28"/>
              </w:rPr>
              <w:t>第十</w:t>
            </w:r>
            <w:r>
              <w:rPr>
                <w:rFonts w:ascii="黑体" w:eastAsia="黑体" w:hAnsi="宋体" w:cs="Arial"/>
                <w:color w:val="333333"/>
                <w:sz w:val="28"/>
                <w:szCs w:val="28"/>
              </w:rPr>
              <w:t>三</w:t>
            </w:r>
            <w:r>
              <w:rPr>
                <w:rFonts w:ascii="黑体" w:eastAsia="黑体" w:hAnsi="宋体" w:cs="Arial" w:hint="eastAsia"/>
                <w:color w:val="333333"/>
                <w:sz w:val="28"/>
                <w:szCs w:val="28"/>
              </w:rPr>
              <w:t>条</w:t>
            </w:r>
            <w:r>
              <w:rPr>
                <w:rFonts w:ascii="宋体" w:eastAsia="仿宋_GB2312" w:hAnsi="宋体" w:cs="Arial" w:hint="eastAsia"/>
                <w:color w:val="333333"/>
                <w:sz w:val="28"/>
                <w:szCs w:val="28"/>
              </w:rPr>
              <w:t> </w:t>
            </w:r>
            <w:r>
              <w:rPr>
                <w:rFonts w:ascii="仿宋" w:eastAsia="仿宋" w:hAnsi="仿宋" w:cs="Arial" w:hint="eastAsia"/>
                <w:color w:val="333333"/>
                <w:sz w:val="28"/>
                <w:szCs w:val="28"/>
              </w:rPr>
              <w:t>固定资产的登记入账。</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（一）各类固定资产的购置或新建，无论其资金来源，只要符合固定资产的标准，一律纳入固定资产管理范围。</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（二）使用部门购置或新建固定资产后，填制验收入库单或竣工验收单，验收单必须由请购人、制表人、采购人、验收保管人（资产管理员）、主管部门负责人、</w:t>
            </w:r>
            <w:r>
              <w:rPr>
                <w:rFonts w:ascii="仿宋" w:eastAsia="仿宋" w:hAnsi="仿宋" w:cs="Arial"/>
                <w:color w:val="333333"/>
                <w:sz w:val="28"/>
                <w:szCs w:val="28"/>
              </w:rPr>
              <w:t>院领导</w:t>
            </w:r>
            <w:r>
              <w:rPr>
                <w:rFonts w:ascii="仿宋" w:eastAsia="仿宋" w:hAnsi="仿宋" w:cs="Arial" w:hint="eastAsia"/>
                <w:color w:val="333333"/>
                <w:sz w:val="28"/>
                <w:szCs w:val="28"/>
              </w:rPr>
              <w:t>的签章后才能生效，并及时登记到实物明细分类账。</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（三）各归口管理部门凭原始凭证（如发票）和入库单，进行固定资产增加的账务处理。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（四）每季度底，各归口管理部门编制《固定资产</w:t>
            </w:r>
            <w:r>
              <w:rPr>
                <w:rFonts w:ascii="仿宋" w:eastAsia="仿宋" w:hAnsi="仿宋" w:cs="Arial" w:hint="eastAsia"/>
                <w:color w:val="333333"/>
                <w:sz w:val="28"/>
                <w:szCs w:val="28"/>
              </w:rPr>
              <w:lastRenderedPageBreak/>
              <w:t>增减变动月报表》和财务处核对该月发生的固定资产增加和减少的情况。若发现数量金额上差错，及时进行账务调整；若发现入账时间不一致，则复核人员进行复核调整。</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（五）接受捐赠的固定资产的登记入账参照上述规定处理。</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图书、档案、文物和陈列品、被服装具等固定资产，根据资产分类，由相应归口管理部门建立明细账进行登记管理，资产与实验室管理处建立分户</w:t>
            </w:r>
            <w:proofErr w:type="gramStart"/>
            <w:r>
              <w:rPr>
                <w:rFonts w:ascii="仿宋" w:eastAsia="仿宋" w:hAnsi="仿宋" w:cs="Arial" w:hint="eastAsia"/>
                <w:color w:val="333333"/>
                <w:sz w:val="28"/>
                <w:szCs w:val="28"/>
              </w:rPr>
              <w:t>账</w:t>
            </w:r>
            <w:proofErr w:type="gramEnd"/>
            <w:r>
              <w:rPr>
                <w:rFonts w:ascii="仿宋" w:eastAsia="仿宋" w:hAnsi="仿宋" w:cs="Arial" w:hint="eastAsia"/>
                <w:color w:val="333333"/>
                <w:sz w:val="28"/>
                <w:szCs w:val="28"/>
              </w:rPr>
              <w:t>进行登记管理。</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宋体" w:cs="Arial" w:hint="eastAsia"/>
                <w:bCs/>
                <w:color w:val="333333"/>
                <w:sz w:val="28"/>
                <w:szCs w:val="28"/>
              </w:rPr>
              <w:t>第十</w:t>
            </w:r>
            <w:r>
              <w:rPr>
                <w:rFonts w:ascii="黑体" w:eastAsia="黑体" w:hAnsi="宋体" w:cs="Arial"/>
                <w:bCs/>
                <w:color w:val="333333"/>
                <w:sz w:val="28"/>
                <w:szCs w:val="28"/>
              </w:rPr>
              <w:t>四</w:t>
            </w:r>
            <w:r>
              <w:rPr>
                <w:rFonts w:ascii="黑体" w:eastAsia="黑体" w:hAnsi="宋体" w:cs="Arial" w:hint="eastAsia"/>
                <w:bCs/>
                <w:color w:val="333333"/>
                <w:sz w:val="28"/>
                <w:szCs w:val="28"/>
              </w:rPr>
              <w:t>条</w:t>
            </w:r>
            <w:r>
              <w:rPr>
                <w:rFonts w:ascii="仿宋_GB2312" w:eastAsia="仿宋_GB2312" w:cs="Arial" w:hint="eastAsia"/>
                <w:color w:val="333333"/>
                <w:sz w:val="28"/>
                <w:szCs w:val="28"/>
              </w:rPr>
              <w:t xml:space="preserve"> </w:t>
            </w:r>
            <w:r>
              <w:rPr>
                <w:rFonts w:ascii="仿宋_GB2312" w:eastAsia="仿宋_GB2312" w:cs="Arial"/>
                <w:color w:val="333333"/>
                <w:sz w:val="28"/>
                <w:szCs w:val="28"/>
              </w:rPr>
              <w:t xml:space="preserve"> </w:t>
            </w:r>
            <w:r>
              <w:rPr>
                <w:rFonts w:ascii="仿宋" w:eastAsia="仿宋" w:hAnsi="仿宋" w:cs="Arial" w:hint="eastAsia"/>
                <w:color w:val="333333"/>
                <w:sz w:val="28"/>
                <w:szCs w:val="28"/>
              </w:rPr>
              <w:t>固定资产实行定期对账制度，确保固定资产财务价值总账和实物明细账相符。</w:t>
            </w:r>
          </w:p>
          <w:p w:rsidR="00D073CC" w:rsidRDefault="00D073CC" w:rsidP="00D073CC">
            <w:pPr>
              <w:spacing w:line="480" w:lineRule="exact"/>
              <w:ind w:firstLineChars="221" w:firstLine="619"/>
              <w:rPr>
                <w:rFonts w:ascii="仿宋" w:eastAsia="仿宋" w:hAnsi="仿宋" w:cs="Arial"/>
                <w:sz w:val="28"/>
                <w:szCs w:val="28"/>
              </w:rPr>
            </w:pPr>
            <w:r>
              <w:rPr>
                <w:rFonts w:ascii="黑体" w:eastAsia="黑体" w:hAnsi="黑体" w:cs="Arial"/>
                <w:sz w:val="28"/>
                <w:szCs w:val="28"/>
              </w:rPr>
              <w:t>第十五条</w:t>
            </w:r>
            <w:r>
              <w:rPr>
                <w:rFonts w:ascii="仿宋" w:eastAsia="仿宋" w:hAnsi="仿宋" w:cs="Arial"/>
                <w:sz w:val="28"/>
                <w:szCs w:val="28"/>
              </w:rPr>
              <w:t xml:space="preserve"> 标签的管理</w:t>
            </w:r>
          </w:p>
          <w:p w:rsidR="00D073CC" w:rsidRDefault="00D073CC" w:rsidP="00D073CC">
            <w:pPr>
              <w:spacing w:line="480" w:lineRule="exact"/>
              <w:ind w:firstLineChars="221" w:firstLine="619"/>
              <w:rPr>
                <w:rFonts w:ascii="仿宋" w:eastAsia="仿宋" w:hAnsi="仿宋" w:cs="Arial"/>
                <w:sz w:val="28"/>
                <w:szCs w:val="28"/>
              </w:rPr>
            </w:pPr>
            <w:r>
              <w:rPr>
                <w:rFonts w:ascii="仿宋" w:eastAsia="仿宋" w:hAnsi="仿宋" w:cs="Arial" w:hint="eastAsia"/>
                <w:sz w:val="28"/>
                <w:szCs w:val="28"/>
              </w:rPr>
              <w:t>固定资产出库时，设备使用单位应</w:t>
            </w:r>
            <w:proofErr w:type="gramStart"/>
            <w:r>
              <w:rPr>
                <w:rFonts w:ascii="仿宋" w:eastAsia="仿宋" w:hAnsi="仿宋" w:cs="Arial" w:hint="eastAsia"/>
                <w:sz w:val="28"/>
                <w:szCs w:val="28"/>
              </w:rPr>
              <w:t>随设备</w:t>
            </w:r>
            <w:proofErr w:type="gramEnd"/>
            <w:r>
              <w:rPr>
                <w:rFonts w:ascii="仿宋" w:eastAsia="仿宋" w:hAnsi="仿宋" w:cs="Arial" w:hint="eastAsia"/>
                <w:sz w:val="28"/>
                <w:szCs w:val="28"/>
              </w:rPr>
              <w:t>领取固定资产标签，并粘贴于设备醒目位置，无法粘贴标签的固定资产如配件、零部件等，应当将标签粘贴于主设备标签下方。</w:t>
            </w:r>
          </w:p>
          <w:p w:rsidR="00D073CC" w:rsidRDefault="00D073CC" w:rsidP="00D073CC">
            <w:pPr>
              <w:spacing w:line="480" w:lineRule="exact"/>
              <w:ind w:firstLineChars="221" w:firstLine="619"/>
              <w:rPr>
                <w:rFonts w:ascii="仿宋" w:eastAsia="仿宋" w:hAnsi="仿宋" w:cs="Arial"/>
                <w:sz w:val="28"/>
                <w:szCs w:val="28"/>
              </w:rPr>
            </w:pPr>
            <w:r>
              <w:rPr>
                <w:rFonts w:ascii="仿宋" w:eastAsia="仿宋" w:hAnsi="仿宋" w:cs="Arial"/>
                <w:sz w:val="28"/>
                <w:szCs w:val="28"/>
              </w:rPr>
              <w:t>如标签掉落</w:t>
            </w:r>
            <w:r>
              <w:rPr>
                <w:rFonts w:ascii="仿宋" w:eastAsia="仿宋" w:hAnsi="仿宋" w:cs="Arial" w:hint="eastAsia"/>
                <w:sz w:val="28"/>
                <w:szCs w:val="28"/>
              </w:rPr>
              <w:t>、</w:t>
            </w:r>
            <w:r>
              <w:rPr>
                <w:rFonts w:ascii="仿宋" w:eastAsia="仿宋" w:hAnsi="仿宋" w:cs="Arial"/>
                <w:sz w:val="28"/>
                <w:szCs w:val="28"/>
              </w:rPr>
              <w:t>褪色</w:t>
            </w:r>
            <w:r>
              <w:rPr>
                <w:rFonts w:ascii="仿宋" w:eastAsia="仿宋" w:hAnsi="仿宋" w:cs="Arial" w:hint="eastAsia"/>
                <w:sz w:val="28"/>
                <w:szCs w:val="28"/>
              </w:rPr>
              <w:t>、污</w:t>
            </w:r>
            <w:r>
              <w:rPr>
                <w:rFonts w:ascii="仿宋" w:eastAsia="仿宋" w:hAnsi="仿宋" w:cs="Arial"/>
                <w:sz w:val="28"/>
                <w:szCs w:val="28"/>
              </w:rPr>
              <w:t>损的</w:t>
            </w:r>
            <w:r>
              <w:rPr>
                <w:rFonts w:ascii="仿宋" w:eastAsia="仿宋" w:hAnsi="仿宋" w:cs="Arial" w:hint="eastAsia"/>
                <w:sz w:val="28"/>
                <w:szCs w:val="28"/>
              </w:rPr>
              <w:t>，</w:t>
            </w:r>
            <w:r>
              <w:rPr>
                <w:rFonts w:ascii="仿宋" w:eastAsia="仿宋" w:hAnsi="仿宋" w:cs="Arial"/>
                <w:sz w:val="28"/>
                <w:szCs w:val="28"/>
              </w:rPr>
              <w:t>设备使用单位需及时</w:t>
            </w:r>
            <w:r>
              <w:rPr>
                <w:rFonts w:ascii="仿宋" w:eastAsia="仿宋" w:hAnsi="仿宋" w:cs="Arial"/>
                <w:sz w:val="28"/>
                <w:szCs w:val="28"/>
              </w:rPr>
              <w:lastRenderedPageBreak/>
              <w:t>到资产与实验室管理处制作标签并及时替换</w:t>
            </w:r>
            <w:r>
              <w:rPr>
                <w:rFonts w:ascii="仿宋" w:eastAsia="仿宋" w:hAnsi="仿宋" w:cs="Arial" w:hint="eastAsia"/>
                <w:sz w:val="28"/>
                <w:szCs w:val="28"/>
              </w:rPr>
              <w:t>。</w:t>
            </w:r>
          </w:p>
          <w:p w:rsidR="00D073CC" w:rsidRDefault="00D073CC" w:rsidP="00D073CC">
            <w:pPr>
              <w:spacing w:line="480" w:lineRule="exact"/>
              <w:ind w:firstLineChars="221" w:firstLine="619"/>
              <w:rPr>
                <w:rFonts w:ascii="仿宋" w:eastAsia="仿宋" w:hAnsi="仿宋" w:cs="Arial"/>
                <w:sz w:val="28"/>
                <w:szCs w:val="28"/>
              </w:rPr>
            </w:pPr>
            <w:r>
              <w:rPr>
                <w:rFonts w:ascii="仿宋" w:eastAsia="仿宋" w:hAnsi="仿宋" w:cs="Arial"/>
                <w:sz w:val="28"/>
                <w:szCs w:val="28"/>
              </w:rPr>
              <w:t>固定资产标签的粘贴</w:t>
            </w:r>
            <w:r>
              <w:rPr>
                <w:rFonts w:ascii="仿宋" w:eastAsia="仿宋" w:hAnsi="仿宋" w:cs="Arial" w:hint="eastAsia"/>
                <w:sz w:val="28"/>
                <w:szCs w:val="28"/>
              </w:rPr>
              <w:t>，</w:t>
            </w:r>
            <w:r>
              <w:rPr>
                <w:rFonts w:ascii="仿宋" w:eastAsia="仿宋" w:hAnsi="仿宋" w:cs="Arial"/>
                <w:sz w:val="28"/>
                <w:szCs w:val="28"/>
              </w:rPr>
              <w:t>要求账</w:t>
            </w:r>
            <w:r>
              <w:rPr>
                <w:rFonts w:ascii="仿宋" w:eastAsia="仿宋" w:hAnsi="仿宋" w:cs="Arial" w:hint="eastAsia"/>
                <w:sz w:val="28"/>
                <w:szCs w:val="28"/>
              </w:rPr>
              <w:t>物</w:t>
            </w:r>
            <w:r>
              <w:rPr>
                <w:rFonts w:ascii="仿宋" w:eastAsia="仿宋" w:hAnsi="仿宋" w:cs="Arial"/>
                <w:sz w:val="28"/>
                <w:szCs w:val="28"/>
              </w:rPr>
              <w:t>相符一一对应</w:t>
            </w:r>
            <w:r>
              <w:rPr>
                <w:rFonts w:ascii="仿宋" w:eastAsia="仿宋" w:hAnsi="仿宋" w:cs="Arial" w:hint="eastAsia"/>
                <w:sz w:val="28"/>
                <w:szCs w:val="28"/>
              </w:rPr>
              <w:t>，国有资产管理工作小组将不定期地进行固定资产管理情况抽查。</w:t>
            </w:r>
          </w:p>
          <w:p w:rsidR="00D073CC" w:rsidRPr="00D073CC" w:rsidRDefault="00D073CC" w:rsidP="000D0944">
            <w:pPr>
              <w:spacing w:line="480" w:lineRule="exact"/>
              <w:ind w:firstLineChars="221" w:firstLine="464"/>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第五章</w:t>
            </w:r>
            <w:r>
              <w:rPr>
                <w:rFonts w:ascii="黑体" w:eastAsia="黑体" w:hAnsi="黑体" w:cs="宋体"/>
                <w:sz w:val="30"/>
                <w:szCs w:val="30"/>
              </w:rPr>
              <w:t xml:space="preserve"> </w:t>
            </w:r>
            <w:r>
              <w:rPr>
                <w:rFonts w:ascii="黑体" w:eastAsia="黑体" w:hAnsi="黑体" w:cs="宋体" w:hint="eastAsia"/>
                <w:sz w:val="30"/>
                <w:szCs w:val="30"/>
              </w:rPr>
              <w:t xml:space="preserve">管 </w:t>
            </w:r>
            <w:r>
              <w:rPr>
                <w:rFonts w:ascii="黑体" w:eastAsia="黑体" w:hAnsi="黑体" w:cs="宋体"/>
                <w:sz w:val="30"/>
                <w:szCs w:val="30"/>
              </w:rPr>
              <w:t xml:space="preserve"> </w:t>
            </w:r>
            <w:r>
              <w:rPr>
                <w:rFonts w:ascii="黑体" w:eastAsia="黑体" w:hAnsi="黑体" w:cs="宋体" w:hint="eastAsia"/>
                <w:sz w:val="30"/>
                <w:szCs w:val="30"/>
              </w:rPr>
              <w:t>理</w:t>
            </w:r>
          </w:p>
          <w:p w:rsidR="00D073CC" w:rsidRDefault="00D073CC" w:rsidP="00D073CC">
            <w:pPr>
              <w:spacing w:line="480" w:lineRule="exact"/>
              <w:ind w:firstLine="480"/>
              <w:rPr>
                <w:rFonts w:ascii="仿宋" w:eastAsia="仿宋" w:hAnsi="仿宋" w:cs="Arial"/>
                <w:color w:val="333333"/>
                <w:sz w:val="28"/>
                <w:szCs w:val="28"/>
              </w:rPr>
            </w:pPr>
            <w:r>
              <w:rPr>
                <w:rFonts w:ascii="仿宋_GB2312" w:eastAsia="仿宋_GB2312" w:cs="宋体" w:hint="eastAsia"/>
                <w:b/>
                <w:color w:val="000000"/>
                <w:sz w:val="28"/>
                <w:szCs w:val="28"/>
              </w:rPr>
              <w:t> </w:t>
            </w:r>
            <w:r>
              <w:rPr>
                <w:rFonts w:ascii="仿宋_GB2312" w:eastAsia="仿宋_GB2312" w:cs="宋体" w:hint="eastAsia"/>
                <w:b/>
                <w:color w:val="000000"/>
                <w:sz w:val="28"/>
                <w:szCs w:val="28"/>
              </w:rPr>
              <w:t xml:space="preserve"> </w:t>
            </w:r>
            <w:r>
              <w:rPr>
                <w:rFonts w:ascii="黑体" w:eastAsia="黑体" w:hAnsi="宋体" w:cs="宋体" w:hint="eastAsia"/>
                <w:color w:val="000000"/>
                <w:sz w:val="28"/>
                <w:szCs w:val="28"/>
              </w:rPr>
              <w:t>第十</w:t>
            </w:r>
            <w:r>
              <w:rPr>
                <w:rFonts w:ascii="黑体" w:eastAsia="黑体" w:hAnsi="宋体" w:cs="Arial"/>
                <w:color w:val="333333"/>
                <w:sz w:val="28"/>
                <w:szCs w:val="28"/>
              </w:rPr>
              <w:t>三</w:t>
            </w:r>
            <w:r>
              <w:rPr>
                <w:rFonts w:ascii="黑体" w:eastAsia="黑体" w:hAnsi="宋体" w:cs="Arial" w:hint="eastAsia"/>
                <w:color w:val="333333"/>
                <w:sz w:val="28"/>
                <w:szCs w:val="28"/>
              </w:rPr>
              <w:t>条</w:t>
            </w:r>
            <w:r>
              <w:rPr>
                <w:rFonts w:ascii="宋体" w:eastAsia="仿宋_GB2312" w:hAnsi="宋体" w:cs="Arial" w:hint="eastAsia"/>
                <w:color w:val="333333"/>
                <w:sz w:val="28"/>
                <w:szCs w:val="28"/>
              </w:rPr>
              <w:t> </w:t>
            </w:r>
            <w:r>
              <w:rPr>
                <w:rFonts w:ascii="仿宋" w:eastAsia="仿宋" w:hAnsi="仿宋" w:cs="Arial" w:hint="eastAsia"/>
                <w:color w:val="333333"/>
                <w:sz w:val="28"/>
                <w:szCs w:val="28"/>
              </w:rPr>
              <w:t>固定资产的登记入账。</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（一）各类固定资产的购置或新建，无论其资金来源，只要符合固定资产的标准，一律纳入固定资产管理范围。</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（二）使用部门购置或新建固定资产后，填制验收入库单或竣工验收单，验收单必须由请购人、制表人、采购人、验收保管人（资产管理员）、主管部门负责人、</w:t>
            </w:r>
            <w:r>
              <w:rPr>
                <w:rFonts w:ascii="仿宋" w:eastAsia="仿宋" w:hAnsi="仿宋" w:cs="Arial"/>
                <w:color w:val="333333"/>
                <w:sz w:val="28"/>
                <w:szCs w:val="28"/>
              </w:rPr>
              <w:t>院领导</w:t>
            </w:r>
            <w:r>
              <w:rPr>
                <w:rFonts w:ascii="仿宋" w:eastAsia="仿宋" w:hAnsi="仿宋" w:cs="Arial" w:hint="eastAsia"/>
                <w:color w:val="333333"/>
                <w:sz w:val="28"/>
                <w:szCs w:val="28"/>
              </w:rPr>
              <w:t>的签章后才能生效，并及时登记到实物明细分类账。</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（三）各归口管理部门凭原始凭证（如发票）和入库单，进行固定资产增加的账务处理。</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（四）每季度底，各归口管理部门编制《固定资产</w:t>
            </w:r>
            <w:r>
              <w:rPr>
                <w:rFonts w:ascii="仿宋" w:eastAsia="仿宋" w:hAnsi="仿宋" w:cs="Arial" w:hint="eastAsia"/>
                <w:color w:val="333333"/>
                <w:sz w:val="28"/>
                <w:szCs w:val="28"/>
              </w:rPr>
              <w:lastRenderedPageBreak/>
              <w:t>增减变动月报表》和财务处核对该月发生的固定资产增加和减少的情况。若发现数量金额上差错，及时进行账务调整；若发现入账时间不一致，则复核人员进行复核调整。</w:t>
            </w:r>
          </w:p>
          <w:p w:rsidR="00D073CC" w:rsidRPr="002B1381" w:rsidRDefault="00D073CC" w:rsidP="00D073CC">
            <w:pPr>
              <w:pStyle w:val="a4"/>
              <w:spacing w:line="480" w:lineRule="exact"/>
              <w:ind w:firstLineChars="200" w:firstLine="560"/>
              <w:rPr>
                <w:rFonts w:ascii="仿宋" w:eastAsia="仿宋" w:hAnsi="仿宋" w:cs="Arial"/>
                <w:color w:val="FF0000"/>
                <w:sz w:val="28"/>
                <w:szCs w:val="28"/>
              </w:rPr>
            </w:pPr>
            <w:r w:rsidRPr="002B1381">
              <w:rPr>
                <w:rFonts w:ascii="仿宋" w:eastAsia="仿宋" w:hAnsi="仿宋" w:cs="Arial" w:hint="eastAsia"/>
                <w:color w:val="FF0000"/>
                <w:sz w:val="28"/>
                <w:szCs w:val="28"/>
              </w:rPr>
              <w:t>（五）接受捐赠的固定资产的登记入账参照《上海电机学院接受捐赠固定资产管理办法》规定处理。</w:t>
            </w:r>
          </w:p>
          <w:p w:rsidR="00D073CC" w:rsidRDefault="00D073CC" w:rsidP="00D073CC">
            <w:pPr>
              <w:spacing w:line="480" w:lineRule="exact"/>
              <w:ind w:firstLineChars="221" w:firstLine="619"/>
              <w:rPr>
                <w:rFonts w:ascii="仿宋" w:eastAsia="仿宋" w:hAnsi="仿宋" w:cs="Arial"/>
                <w:color w:val="333333"/>
                <w:sz w:val="28"/>
                <w:szCs w:val="28"/>
              </w:rPr>
            </w:pPr>
            <w:r>
              <w:rPr>
                <w:rFonts w:ascii="仿宋" w:eastAsia="仿宋" w:hAnsi="仿宋" w:cs="Arial" w:hint="eastAsia"/>
                <w:color w:val="333333"/>
                <w:sz w:val="28"/>
                <w:szCs w:val="28"/>
              </w:rPr>
              <w:t>图书、档案、文物和陈列品、被服装具等固定资产，根据资产分类，由相应归口管理部门建立明细账进行登记管理，资产与实验室管理处建立分户</w:t>
            </w:r>
            <w:proofErr w:type="gramStart"/>
            <w:r>
              <w:rPr>
                <w:rFonts w:ascii="仿宋" w:eastAsia="仿宋" w:hAnsi="仿宋" w:cs="Arial" w:hint="eastAsia"/>
                <w:color w:val="333333"/>
                <w:sz w:val="28"/>
                <w:szCs w:val="28"/>
              </w:rPr>
              <w:t>账</w:t>
            </w:r>
            <w:proofErr w:type="gramEnd"/>
            <w:r>
              <w:rPr>
                <w:rFonts w:ascii="仿宋" w:eastAsia="仿宋" w:hAnsi="仿宋" w:cs="Arial" w:hint="eastAsia"/>
                <w:color w:val="333333"/>
                <w:sz w:val="28"/>
                <w:szCs w:val="28"/>
              </w:rPr>
              <w:t>进行登记管理。</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宋体" w:cs="Arial" w:hint="eastAsia"/>
                <w:bCs/>
                <w:color w:val="333333"/>
                <w:sz w:val="28"/>
                <w:szCs w:val="28"/>
              </w:rPr>
              <w:t>第十</w:t>
            </w:r>
            <w:r>
              <w:rPr>
                <w:rFonts w:ascii="黑体" w:eastAsia="黑体" w:hAnsi="宋体" w:cs="Arial"/>
                <w:bCs/>
                <w:color w:val="333333"/>
                <w:sz w:val="28"/>
                <w:szCs w:val="28"/>
              </w:rPr>
              <w:t>四</w:t>
            </w:r>
            <w:r>
              <w:rPr>
                <w:rFonts w:ascii="黑体" w:eastAsia="黑体" w:hAnsi="宋体" w:cs="Arial" w:hint="eastAsia"/>
                <w:bCs/>
                <w:color w:val="333333"/>
                <w:sz w:val="28"/>
                <w:szCs w:val="28"/>
              </w:rPr>
              <w:t>条</w:t>
            </w:r>
            <w:r>
              <w:rPr>
                <w:rFonts w:ascii="仿宋_GB2312" w:eastAsia="仿宋_GB2312" w:cs="Arial" w:hint="eastAsia"/>
                <w:color w:val="333333"/>
                <w:sz w:val="28"/>
                <w:szCs w:val="28"/>
              </w:rPr>
              <w:t xml:space="preserve"> </w:t>
            </w:r>
            <w:r>
              <w:rPr>
                <w:rFonts w:ascii="仿宋_GB2312" w:eastAsia="仿宋_GB2312" w:cs="Arial"/>
                <w:color w:val="333333"/>
                <w:sz w:val="28"/>
                <w:szCs w:val="28"/>
              </w:rPr>
              <w:t xml:space="preserve"> </w:t>
            </w:r>
            <w:r>
              <w:rPr>
                <w:rFonts w:ascii="仿宋" w:eastAsia="仿宋" w:hAnsi="仿宋" w:cs="Arial" w:hint="eastAsia"/>
                <w:color w:val="333333"/>
                <w:sz w:val="28"/>
                <w:szCs w:val="28"/>
              </w:rPr>
              <w:t>固定资产实行定期对账制度，确保固定资产财务价值总账和实物明细账相符。</w:t>
            </w:r>
          </w:p>
          <w:p w:rsidR="00D073CC" w:rsidRDefault="00D073CC" w:rsidP="00D073CC">
            <w:pPr>
              <w:spacing w:line="480" w:lineRule="exact"/>
              <w:ind w:firstLineChars="221" w:firstLine="619"/>
              <w:rPr>
                <w:rFonts w:ascii="仿宋" w:eastAsia="仿宋" w:hAnsi="仿宋" w:cs="Arial"/>
                <w:sz w:val="28"/>
                <w:szCs w:val="28"/>
              </w:rPr>
            </w:pPr>
            <w:r>
              <w:rPr>
                <w:rFonts w:ascii="黑体" w:eastAsia="黑体" w:hAnsi="黑体" w:cs="Arial"/>
                <w:sz w:val="28"/>
                <w:szCs w:val="28"/>
              </w:rPr>
              <w:t>第十五条</w:t>
            </w:r>
            <w:r>
              <w:rPr>
                <w:rFonts w:ascii="仿宋" w:eastAsia="仿宋" w:hAnsi="仿宋" w:cs="Arial"/>
                <w:sz w:val="28"/>
                <w:szCs w:val="28"/>
              </w:rPr>
              <w:t xml:space="preserve"> 标签的管理</w:t>
            </w:r>
          </w:p>
          <w:p w:rsidR="00D073CC" w:rsidRDefault="00D073CC" w:rsidP="00D073CC">
            <w:pPr>
              <w:spacing w:line="480" w:lineRule="exact"/>
              <w:ind w:firstLineChars="221" w:firstLine="619"/>
              <w:rPr>
                <w:rFonts w:ascii="仿宋" w:eastAsia="仿宋" w:hAnsi="仿宋" w:cs="Arial"/>
                <w:sz w:val="28"/>
                <w:szCs w:val="28"/>
              </w:rPr>
            </w:pPr>
            <w:r>
              <w:rPr>
                <w:rFonts w:ascii="仿宋" w:eastAsia="仿宋" w:hAnsi="仿宋" w:cs="Arial" w:hint="eastAsia"/>
                <w:sz w:val="28"/>
                <w:szCs w:val="28"/>
              </w:rPr>
              <w:t>固定资产出库时，设备使用单位应</w:t>
            </w:r>
            <w:proofErr w:type="gramStart"/>
            <w:r>
              <w:rPr>
                <w:rFonts w:ascii="仿宋" w:eastAsia="仿宋" w:hAnsi="仿宋" w:cs="Arial" w:hint="eastAsia"/>
                <w:sz w:val="28"/>
                <w:szCs w:val="28"/>
              </w:rPr>
              <w:t>随设备</w:t>
            </w:r>
            <w:proofErr w:type="gramEnd"/>
            <w:r>
              <w:rPr>
                <w:rFonts w:ascii="仿宋" w:eastAsia="仿宋" w:hAnsi="仿宋" w:cs="Arial" w:hint="eastAsia"/>
                <w:sz w:val="28"/>
                <w:szCs w:val="28"/>
              </w:rPr>
              <w:t>领取固定资产标签，并粘贴于设备醒目位置，无法粘贴标签的固定资产如配件、零部件等，应当将标签粘贴于主设备标签下方。</w:t>
            </w:r>
          </w:p>
          <w:p w:rsidR="00D073CC" w:rsidRDefault="00D073CC" w:rsidP="00D073CC">
            <w:pPr>
              <w:spacing w:line="480" w:lineRule="exact"/>
              <w:ind w:firstLineChars="221" w:firstLine="619"/>
              <w:rPr>
                <w:rFonts w:ascii="仿宋" w:eastAsia="仿宋" w:hAnsi="仿宋" w:cs="Arial"/>
                <w:sz w:val="28"/>
                <w:szCs w:val="28"/>
              </w:rPr>
            </w:pPr>
            <w:r>
              <w:rPr>
                <w:rFonts w:ascii="仿宋" w:eastAsia="仿宋" w:hAnsi="仿宋" w:cs="Arial"/>
                <w:sz w:val="28"/>
                <w:szCs w:val="28"/>
              </w:rPr>
              <w:t>如标签掉落</w:t>
            </w:r>
            <w:r>
              <w:rPr>
                <w:rFonts w:ascii="仿宋" w:eastAsia="仿宋" w:hAnsi="仿宋" w:cs="Arial" w:hint="eastAsia"/>
                <w:sz w:val="28"/>
                <w:szCs w:val="28"/>
              </w:rPr>
              <w:t>、</w:t>
            </w:r>
            <w:r>
              <w:rPr>
                <w:rFonts w:ascii="仿宋" w:eastAsia="仿宋" w:hAnsi="仿宋" w:cs="Arial"/>
                <w:sz w:val="28"/>
                <w:szCs w:val="28"/>
              </w:rPr>
              <w:t>褪色</w:t>
            </w:r>
            <w:r>
              <w:rPr>
                <w:rFonts w:ascii="仿宋" w:eastAsia="仿宋" w:hAnsi="仿宋" w:cs="Arial" w:hint="eastAsia"/>
                <w:sz w:val="28"/>
                <w:szCs w:val="28"/>
              </w:rPr>
              <w:t>、污</w:t>
            </w:r>
            <w:r>
              <w:rPr>
                <w:rFonts w:ascii="仿宋" w:eastAsia="仿宋" w:hAnsi="仿宋" w:cs="Arial"/>
                <w:sz w:val="28"/>
                <w:szCs w:val="28"/>
              </w:rPr>
              <w:t>损的</w:t>
            </w:r>
            <w:r>
              <w:rPr>
                <w:rFonts w:ascii="仿宋" w:eastAsia="仿宋" w:hAnsi="仿宋" w:cs="Arial" w:hint="eastAsia"/>
                <w:sz w:val="28"/>
                <w:szCs w:val="28"/>
              </w:rPr>
              <w:t>，</w:t>
            </w:r>
            <w:r>
              <w:rPr>
                <w:rFonts w:ascii="仿宋" w:eastAsia="仿宋" w:hAnsi="仿宋" w:cs="Arial"/>
                <w:sz w:val="28"/>
                <w:szCs w:val="28"/>
              </w:rPr>
              <w:t>设备使用单位需及时</w:t>
            </w:r>
            <w:r>
              <w:rPr>
                <w:rFonts w:ascii="仿宋" w:eastAsia="仿宋" w:hAnsi="仿宋" w:cs="Arial"/>
                <w:sz w:val="28"/>
                <w:szCs w:val="28"/>
              </w:rPr>
              <w:lastRenderedPageBreak/>
              <w:t>到资产与实验室管理处制作标签并及时替换</w:t>
            </w:r>
            <w:r>
              <w:rPr>
                <w:rFonts w:ascii="仿宋" w:eastAsia="仿宋" w:hAnsi="仿宋" w:cs="Arial" w:hint="eastAsia"/>
                <w:sz w:val="28"/>
                <w:szCs w:val="28"/>
              </w:rPr>
              <w:t>。</w:t>
            </w:r>
          </w:p>
          <w:p w:rsidR="00D073CC" w:rsidRDefault="00D073CC" w:rsidP="00D073CC">
            <w:pPr>
              <w:spacing w:line="480" w:lineRule="exact"/>
              <w:ind w:firstLineChars="221" w:firstLine="619"/>
              <w:rPr>
                <w:rFonts w:ascii="仿宋" w:eastAsia="仿宋" w:hAnsi="仿宋" w:cs="Arial"/>
                <w:sz w:val="28"/>
                <w:szCs w:val="28"/>
              </w:rPr>
            </w:pPr>
            <w:r>
              <w:rPr>
                <w:rFonts w:ascii="仿宋" w:eastAsia="仿宋" w:hAnsi="仿宋" w:cs="Arial"/>
                <w:sz w:val="28"/>
                <w:szCs w:val="28"/>
              </w:rPr>
              <w:t>固定资产标签的粘贴</w:t>
            </w:r>
            <w:r>
              <w:rPr>
                <w:rFonts w:ascii="仿宋" w:eastAsia="仿宋" w:hAnsi="仿宋" w:cs="Arial" w:hint="eastAsia"/>
                <w:sz w:val="28"/>
                <w:szCs w:val="28"/>
              </w:rPr>
              <w:t>，</w:t>
            </w:r>
            <w:r>
              <w:rPr>
                <w:rFonts w:ascii="仿宋" w:eastAsia="仿宋" w:hAnsi="仿宋" w:cs="Arial"/>
                <w:sz w:val="28"/>
                <w:szCs w:val="28"/>
              </w:rPr>
              <w:t>要求账</w:t>
            </w:r>
            <w:r>
              <w:rPr>
                <w:rFonts w:ascii="仿宋" w:eastAsia="仿宋" w:hAnsi="仿宋" w:cs="Arial" w:hint="eastAsia"/>
                <w:sz w:val="28"/>
                <w:szCs w:val="28"/>
              </w:rPr>
              <w:t>物</w:t>
            </w:r>
            <w:r>
              <w:rPr>
                <w:rFonts w:ascii="仿宋" w:eastAsia="仿宋" w:hAnsi="仿宋" w:cs="Arial"/>
                <w:sz w:val="28"/>
                <w:szCs w:val="28"/>
              </w:rPr>
              <w:t>相符一一对应</w:t>
            </w:r>
            <w:r>
              <w:rPr>
                <w:rFonts w:ascii="仿宋" w:eastAsia="仿宋" w:hAnsi="仿宋" w:cs="Arial" w:hint="eastAsia"/>
                <w:sz w:val="28"/>
                <w:szCs w:val="28"/>
              </w:rPr>
              <w:t>，国有资产管理工作小组将不定期地进行固定资产管理情况抽查。</w:t>
            </w:r>
          </w:p>
          <w:p w:rsidR="00D073CC" w:rsidRPr="00D073CC" w:rsidRDefault="00D073CC" w:rsidP="000D0944">
            <w:pPr>
              <w:spacing w:line="480" w:lineRule="exact"/>
              <w:ind w:firstLineChars="221" w:firstLine="486"/>
              <w:rPr>
                <w:sz w:val="22"/>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第六章</w:t>
            </w:r>
            <w:r>
              <w:rPr>
                <w:rFonts w:ascii="黑体" w:eastAsia="黑体" w:hAnsi="黑体" w:cs="宋体"/>
                <w:sz w:val="30"/>
                <w:szCs w:val="30"/>
              </w:rPr>
              <w:t xml:space="preserve"> </w:t>
            </w:r>
            <w:r>
              <w:rPr>
                <w:rFonts w:ascii="黑体" w:eastAsia="黑体" w:hAnsi="黑体" w:cs="宋体" w:hint="eastAsia"/>
                <w:sz w:val="30"/>
                <w:szCs w:val="30"/>
              </w:rPr>
              <w:t>使</w:t>
            </w:r>
            <w:r>
              <w:rPr>
                <w:rFonts w:ascii="黑体" w:eastAsia="黑体" w:hAnsi="黑体" w:cs="宋体"/>
                <w:sz w:val="30"/>
                <w:szCs w:val="30"/>
              </w:rPr>
              <w:t xml:space="preserve">  </w:t>
            </w:r>
            <w:r>
              <w:rPr>
                <w:rFonts w:ascii="黑体" w:eastAsia="黑体" w:hAnsi="黑体" w:cs="宋体" w:hint="eastAsia"/>
                <w:sz w:val="30"/>
                <w:szCs w:val="30"/>
              </w:rPr>
              <w:t>用</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第十六条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建立建全固定资产保管和养护制度。各使用单位应落实安全防护措施，做好防火、防盗、防暴、防潮、防尘、防锈、防蛀等工作。</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w:t>
            </w:r>
            <w:r>
              <w:rPr>
                <w:rFonts w:ascii="黑体" w:eastAsia="黑体" w:hAnsi="黑体" w:cs="Arial"/>
                <w:color w:val="333333"/>
                <w:sz w:val="28"/>
                <w:szCs w:val="28"/>
              </w:rPr>
              <w:t>七</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对固定资产的检修工作应做到及时、经常。对贵重设备要定期检测、校验，确保精度和性能完好。对房屋构筑物应定期修缮，确保使用安全。</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w:t>
            </w:r>
            <w:r>
              <w:rPr>
                <w:rFonts w:ascii="黑体" w:eastAsia="黑体" w:hAnsi="黑体" w:cs="Arial"/>
                <w:color w:val="333333"/>
                <w:sz w:val="28"/>
                <w:szCs w:val="28"/>
              </w:rPr>
              <w:t>十八</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对贵重设备以及容易发生安全事故的仪器设备，归口管理部门应制定具体操作规程，指定专人进行操作。</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w:t>
            </w:r>
            <w:r>
              <w:rPr>
                <w:rFonts w:ascii="黑体" w:eastAsia="黑体" w:hAnsi="黑体" w:cs="Arial"/>
                <w:color w:val="333333"/>
                <w:sz w:val="28"/>
                <w:szCs w:val="28"/>
              </w:rPr>
              <w:t>十九</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对购置贵重仪器设备、文物、陈列品以</w:t>
            </w:r>
            <w:r>
              <w:rPr>
                <w:rFonts w:ascii="仿宋" w:eastAsia="仿宋" w:hAnsi="仿宋" w:cs="Arial" w:hint="eastAsia"/>
                <w:color w:val="333333"/>
                <w:sz w:val="28"/>
                <w:szCs w:val="28"/>
              </w:rPr>
              <w:lastRenderedPageBreak/>
              <w:t>及基建过程中形成的各类文件资料应及时收集、整理、妥善保管。</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w:t>
            </w:r>
            <w:r>
              <w:rPr>
                <w:rFonts w:ascii="黑体" w:eastAsia="黑体" w:hAnsi="黑体" w:cs="Arial"/>
                <w:color w:val="333333"/>
                <w:sz w:val="28"/>
                <w:szCs w:val="28"/>
              </w:rPr>
              <w:t>二十</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学校固定资产一般不得对外出租出借，确需出租出借的，应由出借单位提出申请，归口管理部门审批。收回时应进行勘验。出租出借固定资产取得的收入，应及时足额上缴学校财务部门，按学校有关规定管理使用。</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第二十一条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购入、调入和自制完工交付使用增加的固定资产，由资产归口管理部门或委托使用部门组织验收。验收合格后，办理相关的固定资产登账、建账和入账或调拨手续。</w:t>
            </w:r>
          </w:p>
          <w:p w:rsidR="00D073CC" w:rsidRPr="00D073CC" w:rsidRDefault="00D073CC" w:rsidP="000D0944">
            <w:pPr>
              <w:spacing w:line="480" w:lineRule="exact"/>
              <w:ind w:firstLineChars="221" w:firstLine="464"/>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第六章</w:t>
            </w:r>
            <w:r>
              <w:rPr>
                <w:rFonts w:ascii="黑体" w:eastAsia="黑体" w:hAnsi="黑体" w:cs="宋体"/>
                <w:sz w:val="30"/>
                <w:szCs w:val="30"/>
              </w:rPr>
              <w:t xml:space="preserve"> </w:t>
            </w:r>
            <w:r>
              <w:rPr>
                <w:rFonts w:ascii="黑体" w:eastAsia="黑体" w:hAnsi="黑体" w:cs="宋体" w:hint="eastAsia"/>
                <w:sz w:val="30"/>
                <w:szCs w:val="30"/>
              </w:rPr>
              <w:t>使</w:t>
            </w:r>
            <w:r>
              <w:rPr>
                <w:rFonts w:ascii="黑体" w:eastAsia="黑体" w:hAnsi="黑体" w:cs="宋体"/>
                <w:sz w:val="30"/>
                <w:szCs w:val="30"/>
              </w:rPr>
              <w:t xml:space="preserve">  </w:t>
            </w:r>
            <w:r>
              <w:rPr>
                <w:rFonts w:ascii="黑体" w:eastAsia="黑体" w:hAnsi="黑体" w:cs="宋体" w:hint="eastAsia"/>
                <w:sz w:val="30"/>
                <w:szCs w:val="30"/>
              </w:rPr>
              <w:t>用</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第十六条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建立建全固定资产保管和养护制度。各使用单位应落实安全防护措施，做好防火、防盗、防暴、防潮、防尘、防锈、防蛀等工作。</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第十</w:t>
            </w:r>
            <w:r>
              <w:rPr>
                <w:rFonts w:ascii="黑体" w:eastAsia="黑体" w:hAnsi="黑体" w:cs="Arial"/>
                <w:color w:val="333333"/>
                <w:sz w:val="28"/>
                <w:szCs w:val="28"/>
              </w:rPr>
              <w:t>七</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对固定资产的检修工作应做到及时、经常。对贵重设备要定期检测、校验，确保精度和性能完好。对房屋构筑物应定期修缮，确保使用安全。</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w:t>
            </w:r>
            <w:r>
              <w:rPr>
                <w:rFonts w:ascii="黑体" w:eastAsia="黑体" w:hAnsi="黑体" w:cs="Arial"/>
                <w:color w:val="333333"/>
                <w:sz w:val="28"/>
                <w:szCs w:val="28"/>
              </w:rPr>
              <w:t>十八</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对贵重设备以及容易发生安全事故的仪器设备，归口管理部门应制定具体操作规程，指定专人进行操作。</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w:t>
            </w:r>
            <w:r>
              <w:rPr>
                <w:rFonts w:ascii="黑体" w:eastAsia="黑体" w:hAnsi="黑体" w:cs="Arial"/>
                <w:color w:val="333333"/>
                <w:sz w:val="28"/>
                <w:szCs w:val="28"/>
              </w:rPr>
              <w:t>十九</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对购置贵重仪器设备、文物、陈列品以</w:t>
            </w:r>
            <w:r>
              <w:rPr>
                <w:rFonts w:ascii="仿宋" w:eastAsia="仿宋" w:hAnsi="仿宋" w:cs="Arial" w:hint="eastAsia"/>
                <w:color w:val="333333"/>
                <w:sz w:val="28"/>
                <w:szCs w:val="28"/>
              </w:rPr>
              <w:lastRenderedPageBreak/>
              <w:t>及基建过程中形成的各类文件资料应及时收集、整理、妥善保管。</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黑体" w:eastAsia="黑体" w:hAnsi="黑体" w:cs="Arial" w:hint="eastAsia"/>
                <w:color w:val="FF0000"/>
                <w:sz w:val="28"/>
                <w:szCs w:val="28"/>
              </w:rPr>
              <w:t>第</w:t>
            </w:r>
            <w:r w:rsidRPr="002B1381">
              <w:rPr>
                <w:rFonts w:ascii="黑体" w:eastAsia="黑体" w:hAnsi="黑体" w:cs="Arial"/>
                <w:color w:val="FF0000"/>
                <w:sz w:val="28"/>
                <w:szCs w:val="28"/>
              </w:rPr>
              <w:t>二十</w:t>
            </w:r>
            <w:r w:rsidRPr="002B1381">
              <w:rPr>
                <w:rFonts w:ascii="黑体" w:eastAsia="黑体" w:hAnsi="黑体" w:cs="Arial" w:hint="eastAsia"/>
                <w:color w:val="FF0000"/>
                <w:sz w:val="28"/>
                <w:szCs w:val="28"/>
              </w:rPr>
              <w:t>条</w:t>
            </w:r>
            <w:r w:rsidRPr="002B1381">
              <w:rPr>
                <w:rFonts w:ascii="仿宋" w:eastAsia="仿宋" w:hAnsi="仿宋" w:cs="Arial" w:hint="eastAsia"/>
                <w:color w:val="FF0000"/>
                <w:sz w:val="28"/>
                <w:szCs w:val="28"/>
              </w:rPr>
              <w:t xml:space="preserve"> </w:t>
            </w:r>
            <w:r w:rsidRPr="002B1381">
              <w:rPr>
                <w:rFonts w:ascii="仿宋" w:eastAsia="仿宋" w:hAnsi="仿宋" w:cs="Arial"/>
                <w:color w:val="FF0000"/>
                <w:sz w:val="28"/>
                <w:szCs w:val="28"/>
              </w:rPr>
              <w:t xml:space="preserve"> </w:t>
            </w:r>
            <w:r w:rsidRPr="002B1381">
              <w:rPr>
                <w:rFonts w:ascii="仿宋" w:eastAsia="仿宋" w:hAnsi="仿宋" w:cs="Arial" w:hint="eastAsia"/>
                <w:color w:val="FF0000"/>
                <w:sz w:val="28"/>
                <w:szCs w:val="28"/>
              </w:rPr>
              <w:t>出租出借（含校外使用）固定资产的使用和管理</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仿宋" w:eastAsia="仿宋" w:hAnsi="仿宋" w:cs="Arial" w:hint="eastAsia"/>
                <w:color w:val="FF0000"/>
                <w:sz w:val="28"/>
                <w:szCs w:val="28"/>
              </w:rPr>
              <w:t>（一）资产出租出借（含校外使用）审批程序。学校固定资产一般不得对外出租出借，任何固定资产确需出租出借（含校外使用）的，须按序由资产所属部门填表申请，分管校领导批准，资产归口管理部门提交</w:t>
            </w:r>
            <w:r w:rsidR="002B1381">
              <w:rPr>
                <w:rFonts w:ascii="仿宋" w:eastAsia="仿宋" w:hAnsi="仿宋" w:cs="Arial" w:hint="eastAsia"/>
                <w:color w:val="FF0000"/>
                <w:sz w:val="28"/>
                <w:szCs w:val="28"/>
              </w:rPr>
              <w:t>国有</w:t>
            </w:r>
            <w:r w:rsidRPr="002B1381">
              <w:rPr>
                <w:rFonts w:ascii="仿宋" w:eastAsia="仿宋" w:hAnsi="仿宋" w:cs="Arial" w:hint="eastAsia"/>
                <w:color w:val="FF0000"/>
                <w:sz w:val="28"/>
                <w:szCs w:val="28"/>
              </w:rPr>
              <w:t>资产管理委员会审批，资产与实验室管理处备案提案，经校长办公会审议同意后实施。涉及出租出借的，还须按规定报上级主管部门审批后方可实施。</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仿宋" w:eastAsia="仿宋" w:hAnsi="仿宋" w:cs="Arial" w:hint="eastAsia"/>
                <w:color w:val="FF0000"/>
                <w:sz w:val="28"/>
                <w:szCs w:val="28"/>
              </w:rPr>
              <w:t>（二）确需出租出借的固定资产，应与借用方依规签订正式租借合同，合同内容应包括资产外借过程中发生的各类调试、消耗、保养、修缮、运输等费用约定，以及资产基本信息、归还期限、使用要求等条款。租借双方应在合同中，明确指定双方责任人。到期应及时收回，按规定收取适当的租借费，并及时上缴。</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仿宋" w:eastAsia="仿宋" w:hAnsi="仿宋" w:cs="Arial" w:hint="eastAsia"/>
                <w:color w:val="FF0000"/>
                <w:sz w:val="28"/>
                <w:szCs w:val="28"/>
              </w:rPr>
              <w:lastRenderedPageBreak/>
              <w:t>（三）经批准置于校外使用的固定资产，应由资产所属部门负责相关资产设备的管理。根据本办法中的使用条款规定，要求资产放置地的所属单位或在校外开展工作的相关资产使用人，确保安全合</w:t>
            </w:r>
            <w:proofErr w:type="gramStart"/>
            <w:r w:rsidRPr="002B1381">
              <w:rPr>
                <w:rFonts w:ascii="仿宋" w:eastAsia="仿宋" w:hAnsi="仿宋" w:cs="Arial" w:hint="eastAsia"/>
                <w:color w:val="FF0000"/>
                <w:sz w:val="28"/>
                <w:szCs w:val="28"/>
              </w:rPr>
              <w:t>规</w:t>
            </w:r>
            <w:proofErr w:type="gramEnd"/>
            <w:r w:rsidRPr="002B1381">
              <w:rPr>
                <w:rFonts w:ascii="仿宋" w:eastAsia="仿宋" w:hAnsi="仿宋" w:cs="Arial" w:hint="eastAsia"/>
                <w:color w:val="FF0000"/>
                <w:sz w:val="28"/>
                <w:szCs w:val="28"/>
              </w:rPr>
              <w:t>使用和妥善保管。</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仿宋" w:eastAsia="仿宋" w:hAnsi="仿宋" w:cs="Arial" w:hint="eastAsia"/>
                <w:color w:val="FF0000"/>
                <w:sz w:val="28"/>
                <w:szCs w:val="28"/>
              </w:rPr>
              <w:t>（四）出租出借（含校外使用）的固定资产的盘点清查。资产所属部门应对出租出借（含校外使用）的固定资产全面负责，原则上相关责任人应定期或不定期（每季度至少一次）对相关资产进行固定资产标签和资产使用状态检查，并做好检查记录，若发现问题须及时向资产与实验室管理处反映。资产所属部门须配合资产与实验室管理处开展相关资产的不定期盘点以及各类检查。</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仿宋" w:eastAsia="仿宋" w:hAnsi="仿宋" w:cs="Arial" w:hint="eastAsia"/>
                <w:color w:val="FF0000"/>
                <w:sz w:val="28"/>
                <w:szCs w:val="28"/>
              </w:rPr>
              <w:t>（五）各部门和资产使用人、保管人都无权擅自出租出借</w:t>
            </w:r>
            <w:r w:rsidR="002B1381">
              <w:rPr>
                <w:rFonts w:ascii="仿宋" w:eastAsia="仿宋" w:hAnsi="仿宋" w:cs="Arial" w:hint="eastAsia"/>
                <w:color w:val="FF0000"/>
                <w:sz w:val="28"/>
                <w:szCs w:val="28"/>
              </w:rPr>
              <w:t>学校固定资产</w:t>
            </w:r>
            <w:r w:rsidRPr="002B1381">
              <w:rPr>
                <w:rFonts w:ascii="仿宋" w:eastAsia="仿宋" w:hAnsi="仿宋" w:cs="Arial" w:hint="eastAsia"/>
                <w:color w:val="FF0000"/>
                <w:sz w:val="28"/>
                <w:szCs w:val="28"/>
              </w:rPr>
              <w:t>。个人不得占用或变相占用我校固定资产，已经发生的要限期清理收回，已使用陈旧或损坏的要折价赔偿。</w:t>
            </w:r>
            <w:r w:rsidR="002B1381">
              <w:rPr>
                <w:rFonts w:ascii="仿宋" w:eastAsia="仿宋" w:hAnsi="仿宋" w:cs="Arial" w:hint="eastAsia"/>
                <w:color w:val="FF0000"/>
                <w:sz w:val="28"/>
                <w:szCs w:val="28"/>
              </w:rPr>
              <w:t>具体赔偿办法</w:t>
            </w:r>
            <w:r w:rsidRPr="002B1381">
              <w:rPr>
                <w:rFonts w:ascii="仿宋" w:eastAsia="仿宋" w:hAnsi="仿宋" w:cs="Arial" w:hint="eastAsia"/>
                <w:color w:val="FF0000"/>
                <w:sz w:val="28"/>
                <w:szCs w:val="28"/>
              </w:rPr>
              <w:t>参照</w:t>
            </w:r>
            <w:r w:rsidR="002B1381">
              <w:rPr>
                <w:rFonts w:ascii="仿宋" w:eastAsia="仿宋" w:hAnsi="仿宋" w:cs="Arial" w:hint="eastAsia"/>
                <w:color w:val="FF0000"/>
                <w:sz w:val="28"/>
                <w:szCs w:val="28"/>
              </w:rPr>
              <w:t>《</w:t>
            </w:r>
            <w:r w:rsidRPr="002B1381">
              <w:rPr>
                <w:rFonts w:ascii="仿宋" w:eastAsia="仿宋" w:hAnsi="仿宋" w:cs="Arial" w:hint="eastAsia"/>
                <w:color w:val="FF0000"/>
                <w:sz w:val="28"/>
                <w:szCs w:val="28"/>
              </w:rPr>
              <w:t>上海电机学院固定资产损坏丢失赔偿规定</w:t>
            </w:r>
            <w:r w:rsidR="002B1381">
              <w:rPr>
                <w:rFonts w:ascii="仿宋" w:eastAsia="仿宋" w:hAnsi="仿宋" w:cs="Arial" w:hint="eastAsia"/>
                <w:color w:val="FF0000"/>
                <w:sz w:val="28"/>
                <w:szCs w:val="28"/>
              </w:rPr>
              <w:t>》</w:t>
            </w:r>
            <w:r w:rsidRPr="002B1381">
              <w:rPr>
                <w:rFonts w:ascii="仿宋" w:eastAsia="仿宋" w:hAnsi="仿宋" w:cs="Arial" w:hint="eastAsia"/>
                <w:color w:val="FF0000"/>
                <w:sz w:val="28"/>
                <w:szCs w:val="28"/>
              </w:rPr>
              <w:t>。</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仿宋" w:eastAsia="仿宋" w:hAnsi="仿宋" w:cs="Arial" w:hint="eastAsia"/>
                <w:color w:val="FF0000"/>
                <w:sz w:val="28"/>
                <w:szCs w:val="28"/>
              </w:rPr>
              <w:t>（六）严格执行国家免税政策，严禁将在进口免税</w:t>
            </w:r>
            <w:r w:rsidRPr="002B1381">
              <w:rPr>
                <w:rFonts w:ascii="仿宋" w:eastAsia="仿宋" w:hAnsi="仿宋" w:cs="Arial" w:hint="eastAsia"/>
                <w:color w:val="FF0000"/>
                <w:sz w:val="28"/>
                <w:szCs w:val="28"/>
              </w:rPr>
              <w:lastRenderedPageBreak/>
              <w:t>期内的教学、科研设备转让给其他单位或个人，凡有发生的一律追回。否则按偷漏国家关税对相关责任人和所属部门领导进行处理。</w:t>
            </w:r>
          </w:p>
          <w:p w:rsidR="00D073CC" w:rsidRPr="009D1099" w:rsidRDefault="00D073CC" w:rsidP="00D073CC">
            <w:pPr>
              <w:spacing w:line="480" w:lineRule="exact"/>
              <w:ind w:firstLineChars="221" w:firstLine="619"/>
              <w:rPr>
                <w:rFonts w:ascii="仿宋" w:eastAsia="仿宋" w:hAnsi="仿宋" w:cs="Arial" w:hint="eastAsia"/>
                <w:sz w:val="28"/>
                <w:szCs w:val="28"/>
              </w:rPr>
            </w:pPr>
            <w:r w:rsidRPr="002B1381">
              <w:rPr>
                <w:rFonts w:ascii="仿宋" w:eastAsia="仿宋" w:hAnsi="仿宋" w:cs="Arial" w:hint="eastAsia"/>
                <w:color w:val="FF0000"/>
                <w:sz w:val="28"/>
                <w:szCs w:val="28"/>
              </w:rPr>
              <w:t>（七）涉及房屋及构筑物出租出借的，严格按照《上海电机学院房屋资产出租出借管理办法》规定执行</w:t>
            </w:r>
            <w:r>
              <w:rPr>
                <w:rFonts w:ascii="仿宋" w:eastAsia="仿宋" w:hAnsi="仿宋" w:cs="Arial" w:hint="eastAsia"/>
                <w:sz w:val="28"/>
                <w:szCs w:val="28"/>
              </w:rPr>
              <w:t>。</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第二十一条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购入、调入和自制完工交付使用增加的固定资产，由资产归口管理部门或委托使用部门组织验收。验收合格后，办理相关的固定资产登账、建账和入账或调拨手续。</w:t>
            </w:r>
          </w:p>
          <w:p w:rsidR="00D073CC" w:rsidRPr="00D073CC" w:rsidRDefault="00D073CC" w:rsidP="000D0944">
            <w:pPr>
              <w:spacing w:line="480" w:lineRule="exact"/>
              <w:ind w:firstLineChars="221" w:firstLine="486"/>
              <w:rPr>
                <w:sz w:val="22"/>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第七章</w:t>
            </w:r>
            <w:r>
              <w:rPr>
                <w:rFonts w:ascii="黑体" w:eastAsia="黑体" w:hAnsi="黑体" w:cs="宋体"/>
                <w:sz w:val="30"/>
                <w:szCs w:val="30"/>
              </w:rPr>
              <w:t xml:space="preserve"> </w:t>
            </w:r>
            <w:r>
              <w:rPr>
                <w:rFonts w:ascii="黑体" w:eastAsia="黑体" w:hAnsi="黑体" w:cs="宋体" w:hint="eastAsia"/>
                <w:sz w:val="30"/>
                <w:szCs w:val="30"/>
              </w:rPr>
              <w:t>变</w:t>
            </w:r>
            <w:r>
              <w:rPr>
                <w:rFonts w:ascii="黑体" w:eastAsia="黑体" w:hAnsi="黑体" w:cs="宋体"/>
                <w:sz w:val="30"/>
                <w:szCs w:val="30"/>
              </w:rPr>
              <w:t xml:space="preserve">  </w:t>
            </w:r>
            <w:r>
              <w:rPr>
                <w:rFonts w:ascii="黑体" w:eastAsia="黑体" w:hAnsi="黑体" w:cs="宋体" w:hint="eastAsia"/>
                <w:sz w:val="30"/>
                <w:szCs w:val="30"/>
              </w:rPr>
              <w:t>动</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w:t>
            </w:r>
            <w:r>
              <w:rPr>
                <w:rFonts w:ascii="黑体" w:eastAsia="黑体" w:hAnsi="黑体" w:cs="Arial"/>
                <w:color w:val="333333"/>
                <w:sz w:val="28"/>
                <w:szCs w:val="28"/>
              </w:rPr>
              <w:t>二</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接受捐赠或盘盈的固定资产，由接受或使用单位根据固定资产交接单、捐赠协议、发票或固定资产盘盈报告单等凭证填制固定资产登账单，经资产与实验室管理处登记建账后，再到财务报销。</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w:t>
            </w:r>
            <w:r>
              <w:rPr>
                <w:rFonts w:ascii="黑体" w:eastAsia="黑体" w:hAnsi="黑体" w:cs="Arial"/>
                <w:color w:val="333333"/>
                <w:sz w:val="28"/>
                <w:szCs w:val="28"/>
              </w:rPr>
              <w:t>三</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校内固定资产的减少变动(调出、变</w:t>
            </w:r>
            <w:r>
              <w:rPr>
                <w:rFonts w:ascii="仿宋" w:eastAsia="仿宋" w:hAnsi="仿宋" w:cs="Arial" w:hint="eastAsia"/>
                <w:color w:val="333333"/>
                <w:sz w:val="28"/>
                <w:szCs w:val="28"/>
              </w:rPr>
              <w:lastRenderedPageBreak/>
              <w:t>卖、盘亏、报废、丢失、损坏)都必须按规定履行报批手续。</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w:t>
            </w:r>
            <w:r>
              <w:rPr>
                <w:rFonts w:ascii="黑体" w:eastAsia="黑体" w:hAnsi="黑体" w:cs="Arial"/>
                <w:color w:val="333333"/>
                <w:sz w:val="28"/>
                <w:szCs w:val="28"/>
              </w:rPr>
              <w:t>四</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对使用部门长期闲置、多余或不能有效利用的固定资产，资产与实验室管理处有权进行处置和调剂。拒绝处置调剂的，资产与实验室管理处可建议学校对其缓拨或停拨有关经费。</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第二十五条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机构调整时，由资产与实验室管理处会同资产归口管理部门组织有关单位进行财产清查，办理交接手续。</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第二十六条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资产使用人员因工作调动、离休退休、离职学习、出国留学、毕业离校等原因离职离岗必须将所使用管理的资产完整交回原单位，凡资产未交清者所在单位、有关主管部门不得办理离校手续。</w:t>
            </w:r>
          </w:p>
          <w:p w:rsidR="00D073CC" w:rsidRPr="00D073CC" w:rsidRDefault="00D073CC" w:rsidP="000D0944">
            <w:pPr>
              <w:spacing w:line="480" w:lineRule="exact"/>
              <w:ind w:firstLineChars="221" w:firstLine="464"/>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lastRenderedPageBreak/>
              <w:t>第七章</w:t>
            </w:r>
            <w:r>
              <w:rPr>
                <w:rFonts w:ascii="黑体" w:eastAsia="黑体" w:hAnsi="黑体" w:cs="宋体"/>
                <w:sz w:val="30"/>
                <w:szCs w:val="30"/>
              </w:rPr>
              <w:t xml:space="preserve"> </w:t>
            </w:r>
            <w:r>
              <w:rPr>
                <w:rFonts w:ascii="黑体" w:eastAsia="黑体" w:hAnsi="黑体" w:cs="宋体" w:hint="eastAsia"/>
                <w:sz w:val="30"/>
                <w:szCs w:val="30"/>
              </w:rPr>
              <w:t>变</w:t>
            </w:r>
            <w:r>
              <w:rPr>
                <w:rFonts w:ascii="黑体" w:eastAsia="黑体" w:hAnsi="黑体" w:cs="宋体"/>
                <w:sz w:val="30"/>
                <w:szCs w:val="30"/>
              </w:rPr>
              <w:t xml:space="preserve">  </w:t>
            </w:r>
            <w:r>
              <w:rPr>
                <w:rFonts w:ascii="黑体" w:eastAsia="黑体" w:hAnsi="黑体" w:cs="宋体" w:hint="eastAsia"/>
                <w:sz w:val="30"/>
                <w:szCs w:val="30"/>
              </w:rPr>
              <w:t>动</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w:t>
            </w:r>
            <w:r>
              <w:rPr>
                <w:rFonts w:ascii="黑体" w:eastAsia="黑体" w:hAnsi="黑体" w:cs="Arial"/>
                <w:color w:val="333333"/>
                <w:sz w:val="28"/>
                <w:szCs w:val="28"/>
              </w:rPr>
              <w:t>二</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接受捐赠或盘盈的固定资产，由接受或使用单位根据固定资产交接单、捐赠协议、发票或固定资产盘盈报告单等凭证填制固定资产登账单，经资产与实验室管理处登记建账后，再到财务报销。</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w:t>
            </w:r>
            <w:r>
              <w:rPr>
                <w:rFonts w:ascii="黑体" w:eastAsia="黑体" w:hAnsi="黑体" w:cs="Arial"/>
                <w:color w:val="333333"/>
                <w:sz w:val="28"/>
                <w:szCs w:val="28"/>
              </w:rPr>
              <w:t>三</w:t>
            </w:r>
            <w:r>
              <w:rPr>
                <w:rFonts w:ascii="黑体" w:eastAsia="黑体" w:hAnsi="黑体" w:cs="Arial" w:hint="eastAsia"/>
                <w:color w:val="333333"/>
                <w:sz w:val="28"/>
                <w:szCs w:val="28"/>
              </w:rPr>
              <w:t>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校内固定资产的减少变动(调出、变</w:t>
            </w:r>
            <w:r>
              <w:rPr>
                <w:rFonts w:ascii="仿宋" w:eastAsia="仿宋" w:hAnsi="仿宋" w:cs="Arial" w:hint="eastAsia"/>
                <w:color w:val="333333"/>
                <w:sz w:val="28"/>
                <w:szCs w:val="28"/>
              </w:rPr>
              <w:lastRenderedPageBreak/>
              <w:t>卖、盘亏、报废、丢失、损坏)都必须按规定履行报批手续。</w:t>
            </w:r>
          </w:p>
          <w:p w:rsidR="00D073CC" w:rsidRPr="002B1381" w:rsidRDefault="00D073CC" w:rsidP="00D073CC">
            <w:pPr>
              <w:spacing w:line="480" w:lineRule="exact"/>
              <w:ind w:firstLineChars="221" w:firstLine="619"/>
              <w:rPr>
                <w:rFonts w:ascii="仿宋" w:eastAsia="仿宋" w:hAnsi="仿宋" w:cs="Arial"/>
                <w:color w:val="FF0000"/>
                <w:sz w:val="28"/>
                <w:szCs w:val="28"/>
              </w:rPr>
            </w:pPr>
            <w:r w:rsidRPr="002B1381">
              <w:rPr>
                <w:rFonts w:ascii="黑体" w:eastAsia="黑体" w:hAnsi="黑体" w:cs="Arial" w:hint="eastAsia"/>
                <w:color w:val="FF0000"/>
                <w:sz w:val="28"/>
                <w:szCs w:val="28"/>
              </w:rPr>
              <w:t>第二十</w:t>
            </w:r>
            <w:r w:rsidRPr="002B1381">
              <w:rPr>
                <w:rFonts w:ascii="黑体" w:eastAsia="黑体" w:hAnsi="黑体" w:cs="Arial"/>
                <w:color w:val="FF0000"/>
                <w:sz w:val="28"/>
                <w:szCs w:val="28"/>
              </w:rPr>
              <w:t>四</w:t>
            </w:r>
            <w:r w:rsidRPr="002B1381">
              <w:rPr>
                <w:rFonts w:ascii="黑体" w:eastAsia="黑体" w:hAnsi="黑体" w:cs="Arial" w:hint="eastAsia"/>
                <w:color w:val="FF0000"/>
                <w:sz w:val="28"/>
                <w:szCs w:val="28"/>
              </w:rPr>
              <w:t>条</w:t>
            </w:r>
            <w:r w:rsidRPr="002B1381">
              <w:rPr>
                <w:rFonts w:ascii="仿宋" w:eastAsia="仿宋" w:hAnsi="仿宋" w:cs="Arial" w:hint="eastAsia"/>
                <w:color w:val="FF0000"/>
                <w:sz w:val="28"/>
                <w:szCs w:val="28"/>
              </w:rPr>
              <w:t xml:space="preserve"> </w:t>
            </w:r>
            <w:r w:rsidRPr="002B1381">
              <w:rPr>
                <w:rFonts w:ascii="仿宋" w:eastAsia="仿宋" w:hAnsi="仿宋" w:cs="Arial"/>
                <w:color w:val="FF0000"/>
                <w:sz w:val="28"/>
                <w:szCs w:val="28"/>
              </w:rPr>
              <w:t xml:space="preserve"> </w:t>
            </w:r>
            <w:r w:rsidRPr="002B1381">
              <w:rPr>
                <w:rFonts w:ascii="仿宋" w:eastAsia="仿宋" w:hAnsi="仿宋" w:cs="Arial" w:hint="eastAsia"/>
                <w:color w:val="FF0000"/>
                <w:sz w:val="28"/>
                <w:szCs w:val="28"/>
              </w:rPr>
              <w:t>对使用部门长期闲置、多余或不能有效利用的固定资产，资产所属部门应妥善安放保管，不得乱堆乱放，避免安全隐患；不得随意处置，应根据其使用状态、完好程度、闲置理由及时向资产与实验室管理处提交处置申请，并在固定资产管理系统上做好使用状态变更。资产与实验室管理处根据申请，汇总发布固定资产校内调剂信息，组织意向部门开展现场查验，配合完成资产调剂和调拨手续。各部门应充分提高资产设备的使用效益，充分结合实际情况添置固定资产，避免资产闲置情况的发生。资产与实验室管理处有权进行闲置资产的处置和调剂。拒绝处置调剂的，资产与实验室管理处可建议学校对其缓拨或停拨有关经费。</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t>第二十五条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机构调整时，由资产与实验室管理处会同资产归口管理部门组织有关单位进行财产清查，办理交接手续。</w:t>
            </w:r>
          </w:p>
          <w:p w:rsidR="00D073CC" w:rsidRDefault="00D073CC" w:rsidP="00D073CC">
            <w:pPr>
              <w:spacing w:line="480" w:lineRule="exact"/>
              <w:ind w:firstLineChars="221" w:firstLine="619"/>
              <w:rPr>
                <w:rFonts w:ascii="仿宋" w:eastAsia="仿宋" w:hAnsi="仿宋" w:cs="Arial"/>
                <w:color w:val="333333"/>
                <w:sz w:val="28"/>
                <w:szCs w:val="28"/>
              </w:rPr>
            </w:pPr>
            <w:r>
              <w:rPr>
                <w:rFonts w:ascii="黑体" w:eastAsia="黑体" w:hAnsi="黑体" w:cs="Arial" w:hint="eastAsia"/>
                <w:color w:val="333333"/>
                <w:sz w:val="28"/>
                <w:szCs w:val="28"/>
              </w:rPr>
              <w:lastRenderedPageBreak/>
              <w:t>第二十六条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资产使用人员因工作调动、离休退休、离职学习、出国留学、毕业离校等原因离职离岗必须将所使用管理的资产完整交回原单位，凡资产未交清者所在单位、有关主管部门不得办理离校手续。</w:t>
            </w:r>
          </w:p>
          <w:p w:rsidR="00D073CC" w:rsidRPr="00D073CC" w:rsidRDefault="00D073CC" w:rsidP="000D0944">
            <w:pPr>
              <w:spacing w:line="480" w:lineRule="exact"/>
              <w:ind w:firstLineChars="221" w:firstLine="486"/>
              <w:rPr>
                <w:sz w:val="22"/>
              </w:rPr>
            </w:pPr>
          </w:p>
        </w:tc>
      </w:tr>
      <w:tr w:rsidR="00D073CC" w:rsidTr="000D0944">
        <w:tc>
          <w:tcPr>
            <w:tcW w:w="6996" w:type="dxa"/>
          </w:tcPr>
          <w:p w:rsidR="00D073CC" w:rsidRDefault="00D073CC" w:rsidP="00D073CC">
            <w:pPr>
              <w:spacing w:beforeLines="50" w:before="156" w:afterLines="50" w:after="156"/>
              <w:jc w:val="center"/>
              <w:rPr>
                <w:rFonts w:ascii="黑体" w:eastAsia="黑体" w:hAnsi="黑体" w:cs="宋体"/>
                <w:sz w:val="30"/>
                <w:szCs w:val="30"/>
              </w:rPr>
            </w:pPr>
            <w:r>
              <w:rPr>
                <w:rFonts w:ascii="黑体" w:eastAsia="黑体" w:hAnsi="黑体" w:cs="宋体" w:hint="eastAsia"/>
                <w:sz w:val="30"/>
                <w:szCs w:val="30"/>
              </w:rPr>
              <w:lastRenderedPageBreak/>
              <w:t>第八章</w:t>
            </w:r>
            <w:r>
              <w:rPr>
                <w:rFonts w:ascii="黑体" w:eastAsia="黑体" w:hAnsi="黑体" w:cs="宋体"/>
                <w:sz w:val="30"/>
                <w:szCs w:val="30"/>
              </w:rPr>
              <w:t xml:space="preserve"> </w:t>
            </w:r>
            <w:r>
              <w:rPr>
                <w:rFonts w:ascii="黑体" w:eastAsia="黑体" w:hAnsi="黑体" w:cs="宋体" w:hint="eastAsia"/>
                <w:sz w:val="30"/>
                <w:szCs w:val="30"/>
              </w:rPr>
              <w:t>处</w:t>
            </w:r>
            <w:r>
              <w:rPr>
                <w:rFonts w:ascii="黑体" w:eastAsia="黑体" w:hAnsi="黑体" w:cs="宋体"/>
                <w:sz w:val="30"/>
                <w:szCs w:val="30"/>
              </w:rPr>
              <w:t xml:space="preserve">  </w:t>
            </w:r>
            <w:r>
              <w:rPr>
                <w:rFonts w:ascii="黑体" w:eastAsia="黑体" w:hAnsi="黑体" w:cs="宋体" w:hint="eastAsia"/>
                <w:sz w:val="30"/>
                <w:szCs w:val="30"/>
              </w:rPr>
              <w:t>置</w:t>
            </w:r>
          </w:p>
          <w:p w:rsidR="00D073CC" w:rsidRDefault="00D073CC" w:rsidP="00D073CC">
            <w:pPr>
              <w:spacing w:line="480" w:lineRule="exact"/>
              <w:ind w:firstLineChars="100" w:firstLine="281"/>
              <w:outlineLvl w:val="1"/>
              <w:rPr>
                <w:rFonts w:ascii="仿宋" w:eastAsia="仿宋" w:hAnsi="仿宋" w:cs="Arial"/>
                <w:color w:val="333333"/>
                <w:sz w:val="28"/>
                <w:szCs w:val="28"/>
              </w:rPr>
            </w:pPr>
            <w:r>
              <w:rPr>
                <w:rFonts w:ascii="仿宋_GB2312" w:eastAsia="仿宋_GB2312" w:cs="宋体" w:hint="eastAsia"/>
                <w:b/>
                <w:color w:val="000000"/>
                <w:sz w:val="28"/>
                <w:szCs w:val="28"/>
              </w:rPr>
              <w:t xml:space="preserve">  </w:t>
            </w:r>
            <w:r>
              <w:rPr>
                <w:rFonts w:ascii="黑体" w:eastAsia="黑体" w:hAnsi="宋体" w:cs="Arial" w:hint="eastAsia"/>
                <w:color w:val="333333"/>
                <w:sz w:val="28"/>
                <w:szCs w:val="28"/>
              </w:rPr>
              <w:t>第二十七条</w:t>
            </w:r>
            <w:r>
              <w:rPr>
                <w:rFonts w:ascii="仿宋_GB2312" w:eastAsia="仿宋_GB2312" w:cs="宋体" w:hint="eastAsia"/>
                <w:color w:val="000000"/>
                <w:sz w:val="28"/>
                <w:szCs w:val="28"/>
              </w:rPr>
              <w:t>  </w:t>
            </w:r>
            <w:r>
              <w:rPr>
                <w:rFonts w:ascii="仿宋" w:eastAsia="仿宋" w:hAnsi="仿宋" w:cs="Arial" w:hint="eastAsia"/>
                <w:color w:val="333333"/>
                <w:sz w:val="28"/>
                <w:szCs w:val="28"/>
              </w:rPr>
              <w:t xml:space="preserve">学校固定资产的处置，是指学校依照有关规定对占有、使用的固定资产进行产权转让及注销产权的一种行为，包括无偿调出、出售、报废、报损等形式。各部门、学院处置固定资产，必须严格按照《上海电机学院国有资产处置管理办法》规定进行处置。 </w:t>
            </w:r>
          </w:p>
          <w:p w:rsidR="00D073CC" w:rsidRDefault="00D073CC" w:rsidP="00D073CC">
            <w:pPr>
              <w:spacing w:line="480" w:lineRule="exact"/>
              <w:ind w:firstLineChars="220" w:firstLine="616"/>
              <w:rPr>
                <w:rFonts w:ascii="仿宋" w:eastAsia="仿宋" w:hAnsi="仿宋" w:cs="Arial"/>
                <w:color w:val="333333"/>
                <w:sz w:val="28"/>
                <w:szCs w:val="28"/>
              </w:rPr>
            </w:pPr>
            <w:r>
              <w:rPr>
                <w:rFonts w:ascii="仿宋" w:eastAsia="仿宋" w:hAnsi="仿宋" w:cs="Arial" w:hint="eastAsia"/>
                <w:color w:val="333333"/>
                <w:sz w:val="28"/>
                <w:szCs w:val="28"/>
              </w:rPr>
              <w:t>全校各单位占有或使用的固定资产，其产权归学校所有，处置权由资产与实验室管理处执行，任何部门和个人不得擅自对固定资产报废、调出、变卖、串换或私分。</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bCs/>
                <w:color w:val="333333"/>
                <w:sz w:val="28"/>
                <w:szCs w:val="28"/>
              </w:rPr>
              <w:t>第</w:t>
            </w:r>
            <w:r>
              <w:rPr>
                <w:rFonts w:ascii="黑体" w:eastAsia="黑体" w:hAnsi="宋体" w:cs="Arial"/>
                <w:bCs/>
                <w:color w:val="333333"/>
                <w:sz w:val="28"/>
                <w:szCs w:val="28"/>
              </w:rPr>
              <w:t>二十</w:t>
            </w:r>
            <w:r>
              <w:rPr>
                <w:rFonts w:ascii="黑体" w:eastAsia="黑体" w:hAnsi="宋体" w:cs="Arial" w:hint="eastAsia"/>
                <w:bCs/>
                <w:color w:val="333333"/>
                <w:sz w:val="28"/>
                <w:szCs w:val="28"/>
              </w:rPr>
              <w:t>八条</w:t>
            </w:r>
            <w:r>
              <w:rPr>
                <w:rFonts w:ascii="仿宋_GB2312" w:eastAsia="仿宋_GB2312" w:cs="Arial" w:hint="eastAsia"/>
                <w:bCs/>
                <w:color w:val="333333"/>
                <w:sz w:val="28"/>
                <w:szCs w:val="28"/>
              </w:rPr>
              <w:t> </w:t>
            </w:r>
            <w:r>
              <w:rPr>
                <w:rFonts w:ascii="仿宋_GB2312" w:eastAsia="仿宋_GB2312" w:cs="Arial"/>
                <w:bCs/>
                <w:color w:val="333333"/>
                <w:sz w:val="28"/>
                <w:szCs w:val="28"/>
              </w:rPr>
              <w:t xml:space="preserve"> </w:t>
            </w:r>
            <w:r>
              <w:rPr>
                <w:rFonts w:ascii="仿宋" w:eastAsia="仿宋" w:hAnsi="仿宋" w:cs="Arial" w:hint="eastAsia"/>
                <w:color w:val="333333"/>
                <w:sz w:val="28"/>
                <w:szCs w:val="28"/>
              </w:rPr>
              <w:t>发生固定资产损坏、丢失等损失时，</w:t>
            </w:r>
            <w:r>
              <w:rPr>
                <w:rFonts w:ascii="仿宋" w:eastAsia="仿宋" w:hAnsi="仿宋" w:cs="Arial" w:hint="eastAsia"/>
                <w:color w:val="333333"/>
                <w:sz w:val="28"/>
                <w:szCs w:val="28"/>
              </w:rPr>
              <w:lastRenderedPageBreak/>
              <w:t>必须查明原因，除免责情形外，均应追究相关人员责任并赔偿，赔偿额度由资产与实验室管理处按</w:t>
            </w:r>
            <w:hyperlink r:id="rId6" w:tgtFrame="_blank" w:history="1">
              <w:r>
                <w:rPr>
                  <w:rFonts w:ascii="仿宋" w:eastAsia="仿宋" w:hAnsi="仿宋" w:cs="Arial" w:hint="eastAsia"/>
                  <w:color w:val="333333"/>
                  <w:sz w:val="28"/>
                  <w:szCs w:val="28"/>
                </w:rPr>
                <w:t>固定资产原值</w:t>
              </w:r>
            </w:hyperlink>
            <w:r>
              <w:rPr>
                <w:rFonts w:ascii="仿宋" w:eastAsia="仿宋" w:hAnsi="仿宋" w:cs="Arial" w:hint="eastAsia"/>
                <w:color w:val="333333"/>
                <w:sz w:val="28"/>
                <w:szCs w:val="28"/>
              </w:rPr>
              <w:t>的一定比例（新旧程度）以及其他损失计算确定，赔偿金由资产与实验室管理处代收代缴。</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bCs/>
                <w:color w:val="333333"/>
                <w:sz w:val="28"/>
                <w:szCs w:val="28"/>
              </w:rPr>
              <w:t>第二十九条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固定资产折旧，依照市财政局、上级主管单位的文件规定执行。</w:t>
            </w:r>
          </w:p>
          <w:p w:rsidR="00D073CC" w:rsidRPr="00D073CC" w:rsidRDefault="00D073CC" w:rsidP="000D0944">
            <w:pPr>
              <w:spacing w:line="480" w:lineRule="exact"/>
              <w:ind w:firstLineChars="221" w:firstLine="464"/>
            </w:pPr>
          </w:p>
        </w:tc>
        <w:tc>
          <w:tcPr>
            <w:tcW w:w="6996" w:type="dxa"/>
          </w:tcPr>
          <w:p w:rsidR="00D073CC" w:rsidRDefault="00D073CC" w:rsidP="00D073CC">
            <w:pPr>
              <w:spacing w:beforeLines="50" w:before="156" w:afterLines="50" w:after="156"/>
              <w:jc w:val="center"/>
              <w:rPr>
                <w:rFonts w:ascii="黑体" w:eastAsia="黑体" w:hAnsi="黑体" w:cs="宋体"/>
                <w:sz w:val="30"/>
                <w:szCs w:val="30"/>
              </w:rPr>
            </w:pPr>
            <w:r>
              <w:rPr>
                <w:rFonts w:ascii="黑体" w:eastAsia="黑体" w:hAnsi="黑体" w:cs="宋体" w:hint="eastAsia"/>
                <w:sz w:val="30"/>
                <w:szCs w:val="30"/>
              </w:rPr>
              <w:lastRenderedPageBreak/>
              <w:t>第八章</w:t>
            </w:r>
            <w:r>
              <w:rPr>
                <w:rFonts w:ascii="黑体" w:eastAsia="黑体" w:hAnsi="黑体" w:cs="宋体"/>
                <w:sz w:val="30"/>
                <w:szCs w:val="30"/>
              </w:rPr>
              <w:t xml:space="preserve"> </w:t>
            </w:r>
            <w:r>
              <w:rPr>
                <w:rFonts w:ascii="黑体" w:eastAsia="黑体" w:hAnsi="黑体" w:cs="宋体" w:hint="eastAsia"/>
                <w:sz w:val="30"/>
                <w:szCs w:val="30"/>
              </w:rPr>
              <w:t>处</w:t>
            </w:r>
            <w:r>
              <w:rPr>
                <w:rFonts w:ascii="黑体" w:eastAsia="黑体" w:hAnsi="黑体" w:cs="宋体"/>
                <w:sz w:val="30"/>
                <w:szCs w:val="30"/>
              </w:rPr>
              <w:t xml:space="preserve">  </w:t>
            </w:r>
            <w:r>
              <w:rPr>
                <w:rFonts w:ascii="黑体" w:eastAsia="黑体" w:hAnsi="黑体" w:cs="宋体" w:hint="eastAsia"/>
                <w:sz w:val="30"/>
                <w:szCs w:val="30"/>
              </w:rPr>
              <w:t>置</w:t>
            </w:r>
          </w:p>
          <w:p w:rsidR="00D073CC" w:rsidRDefault="00D073CC" w:rsidP="00D073CC">
            <w:pPr>
              <w:spacing w:line="480" w:lineRule="exact"/>
              <w:ind w:firstLineChars="100" w:firstLine="281"/>
              <w:outlineLvl w:val="1"/>
              <w:rPr>
                <w:rFonts w:ascii="仿宋" w:eastAsia="仿宋" w:hAnsi="仿宋" w:cs="Arial"/>
                <w:color w:val="333333"/>
                <w:sz w:val="28"/>
                <w:szCs w:val="28"/>
              </w:rPr>
            </w:pPr>
            <w:r>
              <w:rPr>
                <w:rFonts w:ascii="仿宋_GB2312" w:eastAsia="仿宋_GB2312" w:cs="宋体" w:hint="eastAsia"/>
                <w:b/>
                <w:color w:val="000000"/>
                <w:sz w:val="28"/>
                <w:szCs w:val="28"/>
              </w:rPr>
              <w:t xml:space="preserve"> </w:t>
            </w:r>
            <w:r w:rsidRPr="002B1381">
              <w:rPr>
                <w:rFonts w:ascii="仿宋_GB2312" w:eastAsia="仿宋_GB2312" w:cs="宋体" w:hint="eastAsia"/>
                <w:b/>
                <w:color w:val="FF0000"/>
                <w:sz w:val="28"/>
                <w:szCs w:val="28"/>
              </w:rPr>
              <w:t xml:space="preserve"> </w:t>
            </w:r>
            <w:r w:rsidRPr="002B1381">
              <w:rPr>
                <w:rFonts w:ascii="黑体" w:eastAsia="黑体" w:hAnsi="宋体" w:cs="Arial" w:hint="eastAsia"/>
                <w:color w:val="FF0000"/>
                <w:sz w:val="28"/>
                <w:szCs w:val="28"/>
              </w:rPr>
              <w:t>第二十七条</w:t>
            </w:r>
            <w:r w:rsidRPr="002B1381">
              <w:rPr>
                <w:rFonts w:ascii="仿宋_GB2312" w:eastAsia="仿宋_GB2312" w:cs="宋体" w:hint="eastAsia"/>
                <w:color w:val="FF0000"/>
                <w:sz w:val="28"/>
                <w:szCs w:val="28"/>
              </w:rPr>
              <w:t>  </w:t>
            </w:r>
            <w:r w:rsidRPr="002B1381">
              <w:rPr>
                <w:rFonts w:ascii="仿宋" w:eastAsia="仿宋" w:hAnsi="仿宋" w:cs="Arial" w:hint="eastAsia"/>
                <w:color w:val="FF0000"/>
                <w:sz w:val="28"/>
                <w:szCs w:val="28"/>
              </w:rPr>
              <w:t xml:space="preserve">学校固定资产的处置，是指学校依照有关规定对占有、使用的固定资产进行产权转让及注销产权的一种行为，包括无偿调出、出售、报废、报损等形式。各部门、学院处置固定资产，必须严格按照《上海电机学院国有资产处置管理办法》、《上海电机学院固定资产自主处置实施办法》规定进行处置。 </w:t>
            </w:r>
          </w:p>
          <w:p w:rsidR="00D073CC" w:rsidRDefault="00D073CC" w:rsidP="00D073CC">
            <w:pPr>
              <w:spacing w:line="480" w:lineRule="exact"/>
              <w:ind w:firstLineChars="220" w:firstLine="616"/>
              <w:rPr>
                <w:rFonts w:ascii="仿宋" w:eastAsia="仿宋" w:hAnsi="仿宋" w:cs="Arial"/>
                <w:color w:val="333333"/>
                <w:sz w:val="28"/>
                <w:szCs w:val="28"/>
              </w:rPr>
            </w:pPr>
            <w:r>
              <w:rPr>
                <w:rFonts w:ascii="仿宋" w:eastAsia="仿宋" w:hAnsi="仿宋" w:cs="Arial" w:hint="eastAsia"/>
                <w:color w:val="333333"/>
                <w:sz w:val="28"/>
                <w:szCs w:val="28"/>
              </w:rPr>
              <w:t>全校各单位占有或使用的固定资产，其产权归学校所有，处置权由资产与实验室管理处执行，任何部门和个人不得擅自对固定资产报废、调出、变卖、串换或私分。</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bCs/>
                <w:color w:val="333333"/>
                <w:sz w:val="28"/>
                <w:szCs w:val="28"/>
              </w:rPr>
              <w:lastRenderedPageBreak/>
              <w:t>第</w:t>
            </w:r>
            <w:r>
              <w:rPr>
                <w:rFonts w:ascii="黑体" w:eastAsia="黑体" w:hAnsi="宋体" w:cs="Arial"/>
                <w:bCs/>
                <w:color w:val="333333"/>
                <w:sz w:val="28"/>
                <w:szCs w:val="28"/>
              </w:rPr>
              <w:t>二十</w:t>
            </w:r>
            <w:r>
              <w:rPr>
                <w:rFonts w:ascii="黑体" w:eastAsia="黑体" w:hAnsi="宋体" w:cs="Arial" w:hint="eastAsia"/>
                <w:bCs/>
                <w:color w:val="333333"/>
                <w:sz w:val="28"/>
                <w:szCs w:val="28"/>
              </w:rPr>
              <w:t>八条</w:t>
            </w:r>
            <w:r>
              <w:rPr>
                <w:rFonts w:ascii="仿宋_GB2312" w:eastAsia="仿宋_GB2312" w:cs="Arial" w:hint="eastAsia"/>
                <w:bCs/>
                <w:color w:val="333333"/>
                <w:sz w:val="28"/>
                <w:szCs w:val="28"/>
              </w:rPr>
              <w:t> </w:t>
            </w:r>
            <w:r>
              <w:rPr>
                <w:rFonts w:ascii="仿宋_GB2312" w:eastAsia="仿宋_GB2312" w:cs="Arial"/>
                <w:bCs/>
                <w:color w:val="333333"/>
                <w:sz w:val="28"/>
                <w:szCs w:val="28"/>
              </w:rPr>
              <w:t xml:space="preserve"> </w:t>
            </w:r>
            <w:r>
              <w:rPr>
                <w:rFonts w:ascii="仿宋" w:eastAsia="仿宋" w:hAnsi="仿宋" w:cs="Arial" w:hint="eastAsia"/>
                <w:color w:val="333333"/>
                <w:sz w:val="28"/>
                <w:szCs w:val="28"/>
              </w:rPr>
              <w:t>发生固定资产损坏、丢失等损失时，必须查明原因，除免责情形外，均应追究相关人员责任并赔偿，</w:t>
            </w:r>
            <w:r w:rsidR="002B1381">
              <w:rPr>
                <w:rFonts w:ascii="仿宋" w:eastAsia="仿宋" w:hAnsi="仿宋" w:cs="Arial" w:hint="eastAsia"/>
                <w:color w:val="FF0000"/>
                <w:sz w:val="28"/>
                <w:szCs w:val="28"/>
              </w:rPr>
              <w:t>具体赔偿办法</w:t>
            </w:r>
            <w:r w:rsidR="002B1381" w:rsidRPr="002B1381">
              <w:rPr>
                <w:rFonts w:ascii="仿宋" w:eastAsia="仿宋" w:hAnsi="仿宋" w:cs="Arial" w:hint="eastAsia"/>
                <w:color w:val="FF0000"/>
                <w:sz w:val="28"/>
                <w:szCs w:val="28"/>
              </w:rPr>
              <w:t>参照</w:t>
            </w:r>
            <w:r w:rsidR="002B1381">
              <w:rPr>
                <w:rFonts w:ascii="仿宋" w:eastAsia="仿宋" w:hAnsi="仿宋" w:cs="Arial" w:hint="eastAsia"/>
                <w:color w:val="FF0000"/>
                <w:sz w:val="28"/>
                <w:szCs w:val="28"/>
              </w:rPr>
              <w:t>《</w:t>
            </w:r>
            <w:r w:rsidR="002B1381" w:rsidRPr="002B1381">
              <w:rPr>
                <w:rFonts w:ascii="仿宋" w:eastAsia="仿宋" w:hAnsi="仿宋" w:cs="Arial" w:hint="eastAsia"/>
                <w:color w:val="FF0000"/>
                <w:sz w:val="28"/>
                <w:szCs w:val="28"/>
              </w:rPr>
              <w:t>上海电机学院固定资产损坏丢失赔偿规定</w:t>
            </w:r>
            <w:r w:rsidR="002B1381">
              <w:rPr>
                <w:rFonts w:ascii="仿宋" w:eastAsia="仿宋" w:hAnsi="仿宋" w:cs="Arial" w:hint="eastAsia"/>
                <w:color w:val="FF0000"/>
                <w:sz w:val="28"/>
                <w:szCs w:val="28"/>
              </w:rPr>
              <w:t>》</w:t>
            </w:r>
            <w:r>
              <w:rPr>
                <w:rFonts w:ascii="仿宋" w:eastAsia="仿宋" w:hAnsi="仿宋" w:cs="Arial" w:hint="eastAsia"/>
                <w:color w:val="333333"/>
                <w:sz w:val="28"/>
                <w:szCs w:val="28"/>
              </w:rPr>
              <w:t>。</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bCs/>
                <w:color w:val="333333"/>
                <w:sz w:val="28"/>
                <w:szCs w:val="28"/>
              </w:rPr>
              <w:t>第二十九条</w:t>
            </w:r>
            <w:r>
              <w:rPr>
                <w:rFonts w:ascii="仿宋" w:eastAsia="仿宋" w:hAnsi="仿宋" w:cs="Arial" w:hint="eastAsia"/>
                <w:color w:val="333333"/>
                <w:sz w:val="28"/>
                <w:szCs w:val="28"/>
              </w:rPr>
              <w:t xml:space="preserve"> </w:t>
            </w:r>
            <w:r>
              <w:rPr>
                <w:rFonts w:ascii="仿宋" w:eastAsia="仿宋" w:hAnsi="仿宋" w:cs="Arial"/>
                <w:color w:val="333333"/>
                <w:sz w:val="28"/>
                <w:szCs w:val="28"/>
              </w:rPr>
              <w:t xml:space="preserve"> </w:t>
            </w:r>
            <w:r>
              <w:rPr>
                <w:rFonts w:ascii="仿宋" w:eastAsia="仿宋" w:hAnsi="仿宋" w:cs="Arial" w:hint="eastAsia"/>
                <w:color w:val="333333"/>
                <w:sz w:val="28"/>
                <w:szCs w:val="28"/>
              </w:rPr>
              <w:t>固定资产折旧，依照市财政局、上级主管单位的文件规定执行。</w:t>
            </w:r>
          </w:p>
          <w:p w:rsidR="00D073CC" w:rsidRPr="00D073CC" w:rsidRDefault="00D073CC" w:rsidP="000D0944">
            <w:pPr>
              <w:spacing w:line="480" w:lineRule="exact"/>
              <w:ind w:firstLineChars="221" w:firstLine="486"/>
              <w:rPr>
                <w:sz w:val="22"/>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sz w:val="30"/>
                <w:szCs w:val="30"/>
              </w:rPr>
              <w:t>第九章 绩效管理</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第三十条</w:t>
            </w:r>
            <w:r>
              <w:rPr>
                <w:rFonts w:ascii="宋体" w:eastAsia="仿宋_GB2312" w:hAnsi="宋体" w:cs="Arial"/>
                <w:color w:val="333333"/>
                <w:sz w:val="28"/>
                <w:szCs w:val="28"/>
              </w:rPr>
              <w:t xml:space="preserve">  </w:t>
            </w:r>
            <w:r>
              <w:rPr>
                <w:rFonts w:ascii="仿宋" w:eastAsia="仿宋" w:hAnsi="仿宋" w:cs="Arial" w:hint="eastAsia"/>
                <w:color w:val="333333"/>
                <w:sz w:val="28"/>
                <w:szCs w:val="28"/>
              </w:rPr>
              <w:t>固定资产的清查与盘点。</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（一）固定资产管理部门应制订清查与盘点计划，确定清查与盘点人员、范围。</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固定资产管理部门应定期地对固定资产使用进行清点，做到账、卡、物相符。每年年度终了前必须对固定资产进行一次全面的清查盘点，包括查明固定资产的实有数与账面数是否相符；固定资产的保管、使用、维修、报废和转让等情况是否正常等。</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（三）对盘盈、盘亏的固定资产，应及时查明原因，分清责任，并按规定处理。</w:t>
            </w:r>
          </w:p>
          <w:p w:rsidR="00D073CC" w:rsidRDefault="00D073CC" w:rsidP="00D073CC">
            <w:pPr>
              <w:spacing w:line="480" w:lineRule="exact"/>
              <w:ind w:left="28" w:firstLineChars="220" w:firstLine="616"/>
              <w:rPr>
                <w:rFonts w:ascii="仿宋" w:eastAsia="仿宋" w:hAnsi="仿宋" w:cs="Arial"/>
                <w:color w:val="333333"/>
                <w:sz w:val="28"/>
                <w:szCs w:val="28"/>
              </w:rPr>
            </w:pPr>
            <w:bookmarkStart w:id="7" w:name="8"/>
            <w:bookmarkStart w:id="8" w:name="sub3067558_8"/>
            <w:bookmarkStart w:id="9" w:name="第八章__奖__惩"/>
            <w:bookmarkEnd w:id="7"/>
            <w:bookmarkEnd w:id="8"/>
            <w:bookmarkEnd w:id="9"/>
            <w:r>
              <w:rPr>
                <w:rFonts w:ascii="黑体" w:eastAsia="黑体" w:hAnsi="宋体" w:cs="Arial" w:hint="eastAsia"/>
                <w:color w:val="333333"/>
                <w:sz w:val="28"/>
                <w:szCs w:val="28"/>
              </w:rPr>
              <w:t>第</w:t>
            </w:r>
            <w:r>
              <w:rPr>
                <w:rFonts w:ascii="黑体" w:eastAsia="黑体" w:hAnsi="宋体" w:cs="Arial"/>
                <w:color w:val="333333"/>
                <w:sz w:val="28"/>
                <w:szCs w:val="28"/>
              </w:rPr>
              <w:t>三十</w:t>
            </w:r>
            <w:r>
              <w:rPr>
                <w:rFonts w:ascii="黑体" w:eastAsia="黑体" w:hAnsi="宋体" w:cs="Arial" w:hint="eastAsia"/>
                <w:color w:val="333333"/>
                <w:sz w:val="28"/>
                <w:szCs w:val="28"/>
              </w:rPr>
              <w:t>一条</w:t>
            </w:r>
            <w:r>
              <w:rPr>
                <w:rFonts w:ascii="仿宋_GB2312" w:eastAsia="仿宋_GB2312" w:hAnsi="宋体" w:cs="Arial" w:hint="eastAsia"/>
                <w:color w:val="333333"/>
                <w:sz w:val="28"/>
                <w:szCs w:val="28"/>
              </w:rPr>
              <w:t xml:space="preserve"> </w:t>
            </w:r>
            <w:r>
              <w:rPr>
                <w:rFonts w:ascii="仿宋_GB2312" w:eastAsia="仿宋_GB2312" w:hAnsi="宋体" w:cs="Arial"/>
                <w:color w:val="333333"/>
                <w:sz w:val="28"/>
                <w:szCs w:val="28"/>
              </w:rPr>
              <w:t xml:space="preserve"> </w:t>
            </w:r>
            <w:r>
              <w:rPr>
                <w:rFonts w:ascii="仿宋" w:eastAsia="仿宋" w:hAnsi="仿宋" w:cs="Arial" w:hint="eastAsia"/>
                <w:color w:val="333333"/>
                <w:sz w:val="28"/>
                <w:szCs w:val="28"/>
              </w:rPr>
              <w:t>学校定期开展国有资产管理工作的总结、评比工作，作为固定资产管理工作的绩效评价依据。</w:t>
            </w:r>
          </w:p>
          <w:p w:rsidR="00D073CC" w:rsidRPr="00D073CC" w:rsidRDefault="00D073CC" w:rsidP="00D073CC">
            <w:pPr>
              <w:spacing w:beforeLines="50" w:before="156" w:afterLines="50" w:after="156"/>
              <w:jc w:val="center"/>
              <w:rPr>
                <w:rFonts w:ascii="黑体" w:eastAsia="黑体" w:hAnsi="黑体" w:cs="宋体" w:hint="eastAsia"/>
                <w:sz w:val="30"/>
                <w:szCs w:val="30"/>
              </w:rPr>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sz w:val="30"/>
                <w:szCs w:val="30"/>
              </w:rPr>
              <w:lastRenderedPageBreak/>
              <w:t>第九章 绩效管理</w:t>
            </w:r>
          </w:p>
          <w:p w:rsidR="00D073CC" w:rsidRDefault="00D073CC" w:rsidP="00D073CC">
            <w:pPr>
              <w:spacing w:line="480" w:lineRule="exact"/>
              <w:ind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第三十条</w:t>
            </w:r>
            <w:r>
              <w:rPr>
                <w:rFonts w:ascii="宋体" w:eastAsia="仿宋_GB2312" w:hAnsi="宋体" w:cs="Arial"/>
                <w:color w:val="333333"/>
                <w:sz w:val="28"/>
                <w:szCs w:val="28"/>
              </w:rPr>
              <w:t xml:space="preserve">  </w:t>
            </w:r>
            <w:r>
              <w:rPr>
                <w:rFonts w:ascii="仿宋" w:eastAsia="仿宋" w:hAnsi="仿宋" w:cs="Arial" w:hint="eastAsia"/>
                <w:color w:val="333333"/>
                <w:sz w:val="28"/>
                <w:szCs w:val="28"/>
              </w:rPr>
              <w:t>固定资产的清查与盘点。</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（一）固定资产管理部门应制订清查与盘点计划，确定清查与盘点人员、范围。</w:t>
            </w:r>
          </w:p>
          <w:p w:rsidR="00D073CC" w:rsidRDefault="00D073CC" w:rsidP="00D073CC">
            <w:pPr>
              <w:pStyle w:val="a4"/>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t>（二）固定资产管理部门应定期地对固定资产使用进行清点，做到账、卡、物相符。每年年度终了前必须对固定资产进行一次全面的清查盘点，包括查明固定资产的实有数与账面数是否相符；固定资产的保管、使用、维修、报废和转让等情况是否正常等。</w:t>
            </w:r>
          </w:p>
          <w:p w:rsidR="00D073CC" w:rsidRDefault="00D073CC" w:rsidP="00D073CC">
            <w:pPr>
              <w:spacing w:line="480" w:lineRule="exact"/>
              <w:ind w:firstLineChars="200" w:firstLine="560"/>
              <w:rPr>
                <w:rFonts w:ascii="仿宋" w:eastAsia="仿宋" w:hAnsi="仿宋" w:cs="Arial"/>
                <w:color w:val="333333"/>
                <w:sz w:val="28"/>
                <w:szCs w:val="28"/>
              </w:rPr>
            </w:pPr>
            <w:r>
              <w:rPr>
                <w:rFonts w:ascii="仿宋" w:eastAsia="仿宋" w:hAnsi="仿宋" w:cs="Arial" w:hint="eastAsia"/>
                <w:color w:val="333333"/>
                <w:sz w:val="28"/>
                <w:szCs w:val="28"/>
              </w:rPr>
              <w:lastRenderedPageBreak/>
              <w:t>（三）对盘盈、盘亏的固定资产，应及时查明原因，分清责任，并按规定处理。</w:t>
            </w:r>
          </w:p>
          <w:p w:rsidR="00D073CC" w:rsidRDefault="00D073CC" w:rsidP="00D073CC">
            <w:pPr>
              <w:spacing w:line="480" w:lineRule="exact"/>
              <w:ind w:left="28" w:firstLineChars="220" w:firstLine="616"/>
              <w:rPr>
                <w:rFonts w:ascii="仿宋" w:eastAsia="仿宋" w:hAnsi="仿宋" w:cs="Arial"/>
                <w:color w:val="333333"/>
                <w:sz w:val="28"/>
                <w:szCs w:val="28"/>
              </w:rPr>
            </w:pPr>
            <w:r>
              <w:rPr>
                <w:rFonts w:ascii="黑体" w:eastAsia="黑体" w:hAnsi="宋体" w:cs="Arial" w:hint="eastAsia"/>
                <w:color w:val="333333"/>
                <w:sz w:val="28"/>
                <w:szCs w:val="28"/>
              </w:rPr>
              <w:t>第</w:t>
            </w:r>
            <w:r>
              <w:rPr>
                <w:rFonts w:ascii="黑体" w:eastAsia="黑体" w:hAnsi="宋体" w:cs="Arial"/>
                <w:color w:val="333333"/>
                <w:sz w:val="28"/>
                <w:szCs w:val="28"/>
              </w:rPr>
              <w:t>三十</w:t>
            </w:r>
            <w:r>
              <w:rPr>
                <w:rFonts w:ascii="黑体" w:eastAsia="黑体" w:hAnsi="宋体" w:cs="Arial" w:hint="eastAsia"/>
                <w:color w:val="333333"/>
                <w:sz w:val="28"/>
                <w:szCs w:val="28"/>
              </w:rPr>
              <w:t>一条</w:t>
            </w:r>
            <w:r>
              <w:rPr>
                <w:rFonts w:ascii="仿宋_GB2312" w:eastAsia="仿宋_GB2312" w:hAnsi="宋体" w:cs="Arial" w:hint="eastAsia"/>
                <w:color w:val="333333"/>
                <w:sz w:val="28"/>
                <w:szCs w:val="28"/>
              </w:rPr>
              <w:t xml:space="preserve"> </w:t>
            </w:r>
            <w:r>
              <w:rPr>
                <w:rFonts w:ascii="仿宋_GB2312" w:eastAsia="仿宋_GB2312" w:hAnsi="宋体" w:cs="Arial"/>
                <w:color w:val="333333"/>
                <w:sz w:val="28"/>
                <w:szCs w:val="28"/>
              </w:rPr>
              <w:t xml:space="preserve"> </w:t>
            </w:r>
            <w:r>
              <w:rPr>
                <w:rFonts w:ascii="仿宋" w:eastAsia="仿宋" w:hAnsi="仿宋" w:cs="Arial" w:hint="eastAsia"/>
                <w:color w:val="333333"/>
                <w:sz w:val="28"/>
                <w:szCs w:val="28"/>
              </w:rPr>
              <w:t>学校定期开展国有资产管理工作的总结、评比工作，作为固定资产管理工作的绩效评价依据。</w:t>
            </w:r>
            <w:bookmarkStart w:id="10" w:name="_GoBack"/>
            <w:bookmarkEnd w:id="10"/>
          </w:p>
          <w:p w:rsidR="00D073CC" w:rsidRDefault="00D073CC" w:rsidP="00D073CC">
            <w:pPr>
              <w:snapToGrid w:val="0"/>
              <w:spacing w:line="480" w:lineRule="exact"/>
              <w:jc w:val="center"/>
              <w:rPr>
                <w:rFonts w:ascii="仿宋" w:eastAsia="仿宋" w:hAnsi="仿宋"/>
                <w:sz w:val="28"/>
                <w:szCs w:val="28"/>
              </w:rPr>
            </w:pPr>
            <w:bookmarkStart w:id="11" w:name="9"/>
            <w:bookmarkStart w:id="12" w:name="sub3067558_9"/>
            <w:bookmarkStart w:id="13" w:name="第九章_附_则"/>
            <w:bookmarkEnd w:id="11"/>
            <w:bookmarkEnd w:id="12"/>
            <w:bookmarkEnd w:id="13"/>
          </w:p>
          <w:p w:rsidR="00D073CC" w:rsidRPr="00D073CC" w:rsidRDefault="00D073CC" w:rsidP="000D0944">
            <w:pPr>
              <w:spacing w:line="480" w:lineRule="exact"/>
              <w:ind w:firstLineChars="221" w:firstLine="486"/>
              <w:rPr>
                <w:sz w:val="22"/>
              </w:rPr>
            </w:pPr>
          </w:p>
        </w:tc>
      </w:tr>
      <w:tr w:rsidR="00D073CC" w:rsidTr="000D0944">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t>第十章</w:t>
            </w:r>
            <w:r>
              <w:rPr>
                <w:rFonts w:ascii="黑体" w:eastAsia="黑体" w:hAnsi="黑体" w:cs="宋体"/>
                <w:sz w:val="30"/>
                <w:szCs w:val="30"/>
              </w:rPr>
              <w:t xml:space="preserve"> </w:t>
            </w:r>
            <w:r>
              <w:rPr>
                <w:rFonts w:ascii="黑体" w:eastAsia="黑体" w:hAnsi="黑体" w:cs="宋体" w:hint="eastAsia"/>
                <w:sz w:val="30"/>
                <w:szCs w:val="30"/>
              </w:rPr>
              <w:t>附</w:t>
            </w:r>
            <w:r>
              <w:rPr>
                <w:rFonts w:ascii="黑体" w:eastAsia="黑体" w:hAnsi="黑体" w:cs="宋体"/>
                <w:sz w:val="30"/>
                <w:szCs w:val="30"/>
              </w:rPr>
              <w:t xml:space="preserve"> </w:t>
            </w:r>
            <w:r>
              <w:rPr>
                <w:rFonts w:ascii="黑体" w:eastAsia="黑体" w:hAnsi="黑体" w:cs="宋体" w:hint="eastAsia"/>
                <w:sz w:val="30"/>
                <w:szCs w:val="30"/>
              </w:rPr>
              <w:t>则</w:t>
            </w:r>
          </w:p>
          <w:p w:rsidR="00D073CC" w:rsidRDefault="00D073CC" w:rsidP="00D073CC">
            <w:pPr>
              <w:spacing w:line="480" w:lineRule="exact"/>
              <w:ind w:firstLineChars="200" w:firstLine="560"/>
              <w:rPr>
                <w:rFonts w:ascii="黑体" w:eastAsia="黑体" w:hAnsi="宋体" w:cs="Arial"/>
                <w:color w:val="333333"/>
                <w:sz w:val="28"/>
                <w:szCs w:val="28"/>
              </w:rPr>
            </w:pPr>
            <w:r>
              <w:rPr>
                <w:rFonts w:ascii="黑体" w:eastAsia="黑体" w:hAnsi="宋体" w:cs="Arial" w:hint="eastAsia"/>
                <w:color w:val="333333"/>
                <w:sz w:val="28"/>
                <w:szCs w:val="28"/>
              </w:rPr>
              <w:t>第</w:t>
            </w:r>
            <w:r>
              <w:rPr>
                <w:rFonts w:ascii="黑体" w:eastAsia="黑体" w:hAnsi="宋体" w:cs="Arial"/>
                <w:color w:val="333333"/>
                <w:sz w:val="28"/>
                <w:szCs w:val="28"/>
              </w:rPr>
              <w:t>三十</w:t>
            </w:r>
            <w:r>
              <w:rPr>
                <w:rFonts w:ascii="黑体" w:eastAsia="黑体" w:hAnsi="宋体" w:cs="Arial" w:hint="eastAsia"/>
                <w:color w:val="333333"/>
                <w:sz w:val="28"/>
                <w:szCs w:val="28"/>
              </w:rPr>
              <w:t>二条</w:t>
            </w:r>
            <w:r>
              <w:rPr>
                <w:rFonts w:ascii="黑体" w:eastAsia="黑体" w:hAnsi="宋体" w:cs="Arial"/>
                <w:color w:val="333333"/>
                <w:sz w:val="28"/>
                <w:szCs w:val="28"/>
              </w:rPr>
              <w:t xml:space="preserve">  </w:t>
            </w:r>
            <w:r>
              <w:rPr>
                <w:rFonts w:ascii="仿宋" w:eastAsia="仿宋" w:hAnsi="仿宋" w:cs="Arial" w:hint="eastAsia"/>
                <w:color w:val="333333"/>
                <w:sz w:val="28"/>
                <w:szCs w:val="28"/>
              </w:rPr>
              <w:t>本办法由资产与实验室管理处负责解释。</w:t>
            </w:r>
          </w:p>
          <w:p w:rsidR="00D073CC" w:rsidRDefault="00D073CC" w:rsidP="00D073CC">
            <w:pPr>
              <w:spacing w:line="480" w:lineRule="exact"/>
              <w:ind w:firstLineChars="200" w:firstLine="560"/>
              <w:rPr>
                <w:rFonts w:ascii="仿宋_GB2312"/>
                <w:sz w:val="24"/>
              </w:rPr>
            </w:pPr>
            <w:r>
              <w:rPr>
                <w:rFonts w:ascii="黑体" w:eastAsia="黑体" w:hAnsi="宋体" w:cs="Arial" w:hint="eastAsia"/>
                <w:bCs/>
                <w:color w:val="333333"/>
                <w:sz w:val="28"/>
                <w:szCs w:val="28"/>
              </w:rPr>
              <w:t>第</w:t>
            </w:r>
            <w:r>
              <w:rPr>
                <w:rFonts w:ascii="黑体" w:eastAsia="黑体" w:hAnsi="宋体" w:cs="Arial"/>
                <w:bCs/>
                <w:color w:val="333333"/>
                <w:sz w:val="28"/>
                <w:szCs w:val="28"/>
              </w:rPr>
              <w:t>三十</w:t>
            </w:r>
            <w:r>
              <w:rPr>
                <w:rFonts w:ascii="黑体" w:eastAsia="黑体" w:hAnsi="宋体" w:cs="Arial" w:hint="eastAsia"/>
                <w:bCs/>
                <w:color w:val="333333"/>
                <w:sz w:val="28"/>
                <w:szCs w:val="28"/>
              </w:rPr>
              <w:t>三条</w:t>
            </w:r>
            <w:r>
              <w:rPr>
                <w:rFonts w:ascii="仿宋_GB2312" w:eastAsia="仿宋_GB2312" w:cs="Arial" w:hint="eastAsia"/>
                <w:color w:val="333333"/>
                <w:sz w:val="28"/>
                <w:szCs w:val="28"/>
              </w:rPr>
              <w:t> </w:t>
            </w:r>
            <w:r>
              <w:rPr>
                <w:rFonts w:ascii="仿宋_GB2312" w:eastAsia="仿宋_GB2312" w:cs="Arial"/>
                <w:color w:val="333333"/>
                <w:sz w:val="28"/>
                <w:szCs w:val="28"/>
              </w:rPr>
              <w:t xml:space="preserve"> </w:t>
            </w:r>
            <w:r>
              <w:rPr>
                <w:rFonts w:ascii="仿宋" w:eastAsia="仿宋" w:hAnsi="仿宋" w:cs="Arial" w:hint="eastAsia"/>
                <w:color w:val="333333"/>
                <w:sz w:val="28"/>
                <w:szCs w:val="28"/>
              </w:rPr>
              <w:t>本办法自公布之日起实施，未尽事宜执行国家相关规定。</w:t>
            </w:r>
          </w:p>
          <w:p w:rsidR="00D073CC" w:rsidRPr="00D073CC" w:rsidRDefault="00D073CC" w:rsidP="00D073CC">
            <w:pPr>
              <w:spacing w:beforeLines="50" w:before="156" w:afterLines="50" w:after="156"/>
              <w:ind w:firstLine="584"/>
              <w:jc w:val="center"/>
              <w:rPr>
                <w:rFonts w:ascii="黑体" w:eastAsia="黑体" w:hAnsi="黑体" w:cs="宋体"/>
                <w:sz w:val="30"/>
                <w:szCs w:val="30"/>
              </w:rPr>
            </w:pPr>
          </w:p>
        </w:tc>
        <w:tc>
          <w:tcPr>
            <w:tcW w:w="6996" w:type="dxa"/>
          </w:tcPr>
          <w:p w:rsidR="00D073CC" w:rsidRDefault="00D073CC" w:rsidP="00D073CC">
            <w:pPr>
              <w:spacing w:beforeLines="50" w:before="156" w:afterLines="50" w:after="156"/>
              <w:ind w:firstLine="584"/>
              <w:jc w:val="center"/>
              <w:rPr>
                <w:rFonts w:ascii="黑体" w:eastAsia="黑体" w:hAnsi="黑体" w:cs="宋体"/>
                <w:sz w:val="30"/>
                <w:szCs w:val="30"/>
              </w:rPr>
            </w:pPr>
            <w:r>
              <w:rPr>
                <w:rFonts w:ascii="黑体" w:eastAsia="黑体" w:hAnsi="黑体" w:cs="宋体" w:hint="eastAsia"/>
                <w:sz w:val="30"/>
                <w:szCs w:val="30"/>
              </w:rPr>
              <w:t>第十章</w:t>
            </w:r>
            <w:r>
              <w:rPr>
                <w:rFonts w:ascii="黑体" w:eastAsia="黑体" w:hAnsi="黑体" w:cs="宋体"/>
                <w:sz w:val="30"/>
                <w:szCs w:val="30"/>
              </w:rPr>
              <w:t xml:space="preserve"> </w:t>
            </w:r>
            <w:r>
              <w:rPr>
                <w:rFonts w:ascii="黑体" w:eastAsia="黑体" w:hAnsi="黑体" w:cs="宋体" w:hint="eastAsia"/>
                <w:sz w:val="30"/>
                <w:szCs w:val="30"/>
              </w:rPr>
              <w:t>附</w:t>
            </w:r>
            <w:r>
              <w:rPr>
                <w:rFonts w:ascii="黑体" w:eastAsia="黑体" w:hAnsi="黑体" w:cs="宋体"/>
                <w:sz w:val="30"/>
                <w:szCs w:val="30"/>
              </w:rPr>
              <w:t xml:space="preserve"> </w:t>
            </w:r>
            <w:r>
              <w:rPr>
                <w:rFonts w:ascii="黑体" w:eastAsia="黑体" w:hAnsi="黑体" w:cs="宋体" w:hint="eastAsia"/>
                <w:sz w:val="30"/>
                <w:szCs w:val="30"/>
              </w:rPr>
              <w:t>则</w:t>
            </w:r>
          </w:p>
          <w:p w:rsidR="00D073CC" w:rsidRDefault="00D073CC" w:rsidP="00D073CC">
            <w:pPr>
              <w:spacing w:line="480" w:lineRule="exact"/>
              <w:ind w:firstLineChars="200" w:firstLine="560"/>
              <w:rPr>
                <w:rFonts w:ascii="黑体" w:eastAsia="黑体" w:hAnsi="宋体" w:cs="Arial"/>
                <w:color w:val="333333"/>
                <w:sz w:val="28"/>
                <w:szCs w:val="28"/>
              </w:rPr>
            </w:pPr>
            <w:r>
              <w:rPr>
                <w:rFonts w:ascii="黑体" w:eastAsia="黑体" w:hAnsi="宋体" w:cs="Arial" w:hint="eastAsia"/>
                <w:color w:val="333333"/>
                <w:sz w:val="28"/>
                <w:szCs w:val="28"/>
              </w:rPr>
              <w:t>第</w:t>
            </w:r>
            <w:r>
              <w:rPr>
                <w:rFonts w:ascii="黑体" w:eastAsia="黑体" w:hAnsi="宋体" w:cs="Arial"/>
                <w:color w:val="333333"/>
                <w:sz w:val="28"/>
                <w:szCs w:val="28"/>
              </w:rPr>
              <w:t>三十</w:t>
            </w:r>
            <w:r>
              <w:rPr>
                <w:rFonts w:ascii="黑体" w:eastAsia="黑体" w:hAnsi="宋体" w:cs="Arial" w:hint="eastAsia"/>
                <w:color w:val="333333"/>
                <w:sz w:val="28"/>
                <w:szCs w:val="28"/>
              </w:rPr>
              <w:t>二条</w:t>
            </w:r>
            <w:r>
              <w:rPr>
                <w:rFonts w:ascii="黑体" w:eastAsia="黑体" w:hAnsi="宋体" w:cs="Arial"/>
                <w:color w:val="333333"/>
                <w:sz w:val="28"/>
                <w:szCs w:val="28"/>
              </w:rPr>
              <w:t xml:space="preserve">  </w:t>
            </w:r>
            <w:r>
              <w:rPr>
                <w:rFonts w:ascii="仿宋" w:eastAsia="仿宋" w:hAnsi="仿宋" w:cs="Arial" w:hint="eastAsia"/>
                <w:color w:val="333333"/>
                <w:sz w:val="28"/>
                <w:szCs w:val="28"/>
              </w:rPr>
              <w:t>本办法由资产与实验室管理处负责解释。</w:t>
            </w:r>
          </w:p>
          <w:p w:rsidR="00D073CC" w:rsidRDefault="00D073CC" w:rsidP="00D073CC">
            <w:pPr>
              <w:spacing w:line="480" w:lineRule="exact"/>
              <w:ind w:firstLineChars="200" w:firstLine="560"/>
              <w:rPr>
                <w:rFonts w:ascii="仿宋_GB2312"/>
                <w:sz w:val="24"/>
              </w:rPr>
            </w:pPr>
            <w:r>
              <w:rPr>
                <w:rFonts w:ascii="黑体" w:eastAsia="黑体" w:hAnsi="宋体" w:cs="Arial" w:hint="eastAsia"/>
                <w:bCs/>
                <w:color w:val="333333"/>
                <w:sz w:val="28"/>
                <w:szCs w:val="28"/>
              </w:rPr>
              <w:t>第</w:t>
            </w:r>
            <w:r>
              <w:rPr>
                <w:rFonts w:ascii="黑体" w:eastAsia="黑体" w:hAnsi="宋体" w:cs="Arial"/>
                <w:bCs/>
                <w:color w:val="333333"/>
                <w:sz w:val="28"/>
                <w:szCs w:val="28"/>
              </w:rPr>
              <w:t>三十</w:t>
            </w:r>
            <w:r>
              <w:rPr>
                <w:rFonts w:ascii="黑体" w:eastAsia="黑体" w:hAnsi="宋体" w:cs="Arial" w:hint="eastAsia"/>
                <w:bCs/>
                <w:color w:val="333333"/>
                <w:sz w:val="28"/>
                <w:szCs w:val="28"/>
              </w:rPr>
              <w:t>三条</w:t>
            </w:r>
            <w:r>
              <w:rPr>
                <w:rFonts w:ascii="仿宋_GB2312" w:eastAsia="仿宋_GB2312" w:cs="Arial" w:hint="eastAsia"/>
                <w:color w:val="333333"/>
                <w:sz w:val="28"/>
                <w:szCs w:val="28"/>
              </w:rPr>
              <w:t> </w:t>
            </w:r>
            <w:r>
              <w:rPr>
                <w:rFonts w:ascii="仿宋_GB2312" w:eastAsia="仿宋_GB2312" w:cs="Arial"/>
                <w:color w:val="333333"/>
                <w:sz w:val="28"/>
                <w:szCs w:val="28"/>
              </w:rPr>
              <w:t xml:space="preserve"> </w:t>
            </w:r>
            <w:r>
              <w:rPr>
                <w:rFonts w:ascii="仿宋" w:eastAsia="仿宋" w:hAnsi="仿宋" w:cs="Arial" w:hint="eastAsia"/>
                <w:color w:val="333333"/>
                <w:sz w:val="28"/>
                <w:szCs w:val="28"/>
              </w:rPr>
              <w:t>本办法自公布之日起实施，未尽事宜执行国家相关规定。</w:t>
            </w:r>
          </w:p>
          <w:p w:rsidR="00D073CC" w:rsidRPr="00D073CC" w:rsidRDefault="00D073CC" w:rsidP="000D0944">
            <w:pPr>
              <w:spacing w:line="480" w:lineRule="exact"/>
              <w:ind w:firstLineChars="221" w:firstLine="486"/>
              <w:rPr>
                <w:sz w:val="22"/>
              </w:rPr>
            </w:pPr>
          </w:p>
        </w:tc>
      </w:tr>
    </w:tbl>
    <w:p w:rsidR="00303FB4" w:rsidRPr="00D073CC" w:rsidRDefault="00303FB4"/>
    <w:sectPr w:rsidR="00303FB4" w:rsidRPr="00D073CC" w:rsidSect="00D073C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CC"/>
    <w:rsid w:val="002B1381"/>
    <w:rsid w:val="00303FB4"/>
    <w:rsid w:val="00D07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20AD"/>
  <w15:chartTrackingRefBased/>
  <w15:docId w15:val="{FE5BB852-E316-4891-B1CE-AE581346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3C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批注文字 字符1"/>
    <w:link w:val="a4"/>
    <w:uiPriority w:val="99"/>
    <w:rsid w:val="00D073CC"/>
    <w:rPr>
      <w:rFonts w:ascii="Calibri" w:eastAsia="宋体" w:hAnsi="Calibri"/>
    </w:rPr>
  </w:style>
  <w:style w:type="paragraph" w:styleId="a4">
    <w:name w:val="annotation text"/>
    <w:basedOn w:val="a"/>
    <w:link w:val="1"/>
    <w:uiPriority w:val="99"/>
    <w:unhideWhenUsed/>
    <w:rsid w:val="00D073CC"/>
    <w:pPr>
      <w:jc w:val="left"/>
    </w:pPr>
    <w:rPr>
      <w:rFonts w:ascii="Calibri" w:eastAsia="宋体" w:hAnsi="Calibri" w:cstheme="minorBidi"/>
    </w:rPr>
  </w:style>
  <w:style w:type="character" w:customStyle="1" w:styleId="a5">
    <w:name w:val="批注文字 字符"/>
    <w:basedOn w:val="a0"/>
    <w:uiPriority w:val="99"/>
    <w:semiHidden/>
    <w:rsid w:val="00D073CC"/>
    <w:rPr>
      <w:rFonts w:ascii="等线" w:eastAsia="等线" w:hAnsi="等线" w:cs="Times New Roman"/>
    </w:rPr>
  </w:style>
  <w:style w:type="character" w:customStyle="1" w:styleId="Char">
    <w:name w:val="批注文字 Char"/>
    <w:uiPriority w:val="99"/>
    <w:rsid w:val="00D073CC"/>
    <w:rPr>
      <w:rFonts w:ascii="Calibri" w:eastAsia="宋体"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047544.htm" TargetMode="External"/><Relationship Id="rId5" Type="http://schemas.openxmlformats.org/officeDocument/2006/relationships/hyperlink" Target="http://baike.baidu.com/view/3424026.htm" TargetMode="External"/><Relationship Id="rId4" Type="http://schemas.openxmlformats.org/officeDocument/2006/relationships/hyperlink" Target="http://baike.baidu.com/view/342402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2020-07-21T06:51:00Z</dcterms:created>
  <dcterms:modified xsi:type="dcterms:W3CDTF">2020-07-21T07:09:00Z</dcterms:modified>
</cp:coreProperties>
</file>