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8E3D8" w14:textId="2512B4D2" w:rsidR="007317D4" w:rsidRPr="00EC3807" w:rsidRDefault="007317D4" w:rsidP="007317D4">
      <w:pPr>
        <w:spacing w:line="440" w:lineRule="exact"/>
        <w:jc w:val="center"/>
        <w:rPr>
          <w:rFonts w:ascii="宋体" w:eastAsia="宋体" w:hAnsi="宋体"/>
          <w:b/>
          <w:bCs/>
          <w:sz w:val="28"/>
          <w:szCs w:val="32"/>
        </w:rPr>
      </w:pPr>
      <w:r w:rsidRPr="00EC3807">
        <w:rPr>
          <w:rFonts w:ascii="宋体" w:eastAsia="宋体" w:hAnsi="宋体" w:hint="eastAsia"/>
          <w:b/>
          <w:bCs/>
          <w:sz w:val="28"/>
          <w:szCs w:val="32"/>
        </w:rPr>
        <w:t>上海电机学院房屋资产出租出借管理办法（试行）</w:t>
      </w:r>
    </w:p>
    <w:p w14:paraId="36D01B4D" w14:textId="719F1E17" w:rsidR="007317D4" w:rsidRPr="007317D4" w:rsidRDefault="007317D4" w:rsidP="007317D4">
      <w:pPr>
        <w:spacing w:line="440" w:lineRule="exact"/>
        <w:rPr>
          <w:rFonts w:ascii="宋体" w:eastAsia="宋体" w:hAnsi="宋体"/>
          <w:sz w:val="24"/>
          <w:szCs w:val="24"/>
        </w:rPr>
      </w:pPr>
    </w:p>
    <w:p w14:paraId="00525A36" w14:textId="15AB0B22" w:rsidR="007317D4" w:rsidRPr="007317D4" w:rsidRDefault="007317D4" w:rsidP="006B2046">
      <w:pPr>
        <w:spacing w:line="360" w:lineRule="auto"/>
        <w:jc w:val="center"/>
        <w:rPr>
          <w:rFonts w:ascii="黑体" w:eastAsia="黑体" w:hAnsi="黑体"/>
          <w:sz w:val="28"/>
          <w:szCs w:val="28"/>
        </w:rPr>
      </w:pPr>
      <w:r w:rsidRPr="007317D4">
        <w:rPr>
          <w:rFonts w:ascii="黑体" w:eastAsia="黑体" w:hAnsi="黑体" w:hint="eastAsia"/>
          <w:sz w:val="28"/>
          <w:szCs w:val="28"/>
        </w:rPr>
        <w:t>第一章 总则</w:t>
      </w:r>
    </w:p>
    <w:p w14:paraId="425FDA4E" w14:textId="7810FFCB" w:rsidR="007317D4" w:rsidRPr="004A6ED1" w:rsidRDefault="007317D4" w:rsidP="006B2046">
      <w:pPr>
        <w:spacing w:line="360" w:lineRule="auto"/>
        <w:ind w:firstLine="420"/>
        <w:rPr>
          <w:rFonts w:ascii="仿宋" w:eastAsia="仿宋" w:hAnsi="仿宋"/>
          <w:sz w:val="28"/>
          <w:szCs w:val="28"/>
        </w:rPr>
      </w:pPr>
      <w:r w:rsidRPr="004A6ED1">
        <w:rPr>
          <w:rFonts w:ascii="仿宋" w:eastAsia="仿宋" w:hAnsi="仿宋" w:hint="eastAsia"/>
          <w:sz w:val="28"/>
          <w:szCs w:val="28"/>
        </w:rPr>
        <w:t>第一</w:t>
      </w:r>
      <w:r w:rsidRPr="004A6ED1">
        <w:rPr>
          <w:rFonts w:ascii="仿宋" w:eastAsia="仿宋" w:hAnsi="仿宋"/>
          <w:sz w:val="28"/>
          <w:szCs w:val="28"/>
        </w:rPr>
        <w:t>条 为加强学校房屋资产的管理工作，规范出租出借行为，维护学校的合法权益,切实提高国有资产的利用率，根据《上海市市级事业单位国有资产使用管理办法》（沪财教[2016]27号）、《上海市教育委员会系统事业单位资产出租出借管理细则》（沪教委国资[2014]31号）等文件精神，结合学校实际，制定本办法。</w:t>
      </w:r>
    </w:p>
    <w:p w14:paraId="44BFC39A" w14:textId="77777777" w:rsidR="007317D4" w:rsidRPr="004A6ED1" w:rsidRDefault="007317D4" w:rsidP="006B2046">
      <w:pPr>
        <w:spacing w:line="360" w:lineRule="auto"/>
        <w:ind w:firstLine="420"/>
        <w:rPr>
          <w:rFonts w:ascii="仿宋" w:eastAsia="仿宋" w:hAnsi="仿宋"/>
          <w:sz w:val="28"/>
          <w:szCs w:val="28"/>
        </w:rPr>
      </w:pPr>
    </w:p>
    <w:p w14:paraId="6C177393" w14:textId="6A2F0F94" w:rsidR="001D39DC" w:rsidRPr="004A6ED1" w:rsidRDefault="007317D4" w:rsidP="006B2046">
      <w:pPr>
        <w:spacing w:line="360" w:lineRule="auto"/>
        <w:ind w:firstLine="480"/>
        <w:rPr>
          <w:rFonts w:ascii="仿宋" w:eastAsia="仿宋" w:hAnsi="仿宋"/>
          <w:sz w:val="28"/>
          <w:szCs w:val="28"/>
        </w:rPr>
      </w:pPr>
      <w:r w:rsidRPr="004A6ED1">
        <w:rPr>
          <w:rFonts w:ascii="仿宋" w:eastAsia="仿宋" w:hAnsi="仿宋" w:hint="eastAsia"/>
          <w:sz w:val="28"/>
          <w:szCs w:val="28"/>
        </w:rPr>
        <w:t>第二条</w:t>
      </w:r>
      <w:r w:rsidRPr="004A6ED1">
        <w:rPr>
          <w:rFonts w:ascii="仿宋" w:eastAsia="仿宋" w:hAnsi="仿宋"/>
          <w:sz w:val="28"/>
          <w:szCs w:val="28"/>
        </w:rPr>
        <w:t xml:space="preserve"> </w:t>
      </w:r>
      <w:r w:rsidR="001D39DC" w:rsidRPr="004A6ED1">
        <w:rPr>
          <w:rFonts w:ascii="仿宋" w:eastAsia="仿宋" w:hAnsi="仿宋" w:hint="eastAsia"/>
          <w:sz w:val="28"/>
          <w:szCs w:val="28"/>
        </w:rPr>
        <w:t>本办法适用于学校利用部分存量闲置房屋资产对外出租出借，获取租（借）金等资产收益的管理。</w:t>
      </w:r>
    </w:p>
    <w:p w14:paraId="7246BDE5" w14:textId="33464936" w:rsidR="007317D4" w:rsidRPr="004A6ED1" w:rsidRDefault="007317D4" w:rsidP="006B2046">
      <w:pPr>
        <w:spacing w:line="360" w:lineRule="auto"/>
        <w:ind w:firstLine="480"/>
        <w:rPr>
          <w:rFonts w:ascii="仿宋" w:eastAsia="仿宋" w:hAnsi="仿宋"/>
          <w:sz w:val="28"/>
          <w:szCs w:val="28"/>
        </w:rPr>
      </w:pPr>
      <w:r w:rsidRPr="004A6ED1">
        <w:rPr>
          <w:rFonts w:ascii="仿宋" w:eastAsia="仿宋" w:hAnsi="仿宋"/>
          <w:sz w:val="28"/>
          <w:szCs w:val="28"/>
        </w:rPr>
        <w:t>本办法所称房屋资产是指资产产权或使用权属于学校的房屋、构筑物、场地等。</w:t>
      </w:r>
    </w:p>
    <w:p w14:paraId="1EEFF90C" w14:textId="77777777" w:rsidR="007317D4" w:rsidRPr="004A6ED1" w:rsidRDefault="007317D4" w:rsidP="006B2046">
      <w:pPr>
        <w:spacing w:line="360" w:lineRule="auto"/>
        <w:rPr>
          <w:rFonts w:ascii="仿宋" w:eastAsia="仿宋" w:hAnsi="仿宋"/>
          <w:sz w:val="28"/>
          <w:szCs w:val="28"/>
        </w:rPr>
      </w:pPr>
      <w:r w:rsidRPr="004A6ED1">
        <w:rPr>
          <w:rFonts w:ascii="仿宋" w:eastAsia="仿宋" w:hAnsi="仿宋" w:hint="eastAsia"/>
          <w:sz w:val="28"/>
          <w:szCs w:val="28"/>
        </w:rPr>
        <w:t xml:space="preserve">　　本办法所称的房屋资产出租是指学校在保证正常教学工作和事业发展的前提下，经批准以有偿方式将占有、使用的房屋资产让渡给法人或其他组织使用的行为。</w:t>
      </w:r>
    </w:p>
    <w:p w14:paraId="0F969191" w14:textId="77777777" w:rsidR="007317D4" w:rsidRPr="004A6ED1" w:rsidRDefault="007317D4" w:rsidP="006B2046">
      <w:pPr>
        <w:spacing w:line="360" w:lineRule="auto"/>
        <w:ind w:firstLine="420"/>
        <w:rPr>
          <w:rFonts w:ascii="仿宋" w:eastAsia="仿宋" w:hAnsi="仿宋"/>
          <w:sz w:val="28"/>
          <w:szCs w:val="28"/>
        </w:rPr>
      </w:pPr>
    </w:p>
    <w:p w14:paraId="55872503" w14:textId="4736BB53" w:rsidR="007317D4" w:rsidRPr="004A6ED1" w:rsidRDefault="007317D4" w:rsidP="006B2046">
      <w:pPr>
        <w:spacing w:line="360" w:lineRule="auto"/>
        <w:ind w:firstLine="420"/>
        <w:rPr>
          <w:rFonts w:ascii="仿宋" w:eastAsia="仿宋" w:hAnsi="仿宋"/>
          <w:sz w:val="28"/>
          <w:szCs w:val="28"/>
        </w:rPr>
      </w:pPr>
      <w:r w:rsidRPr="004A6ED1">
        <w:rPr>
          <w:rFonts w:ascii="仿宋" w:eastAsia="仿宋" w:hAnsi="仿宋" w:hint="eastAsia"/>
          <w:sz w:val="28"/>
          <w:szCs w:val="28"/>
        </w:rPr>
        <w:t>第三条</w:t>
      </w:r>
      <w:r w:rsidRPr="004A6ED1">
        <w:rPr>
          <w:rFonts w:ascii="仿宋" w:eastAsia="仿宋" w:hAnsi="仿宋"/>
          <w:sz w:val="28"/>
          <w:szCs w:val="28"/>
        </w:rPr>
        <w:t xml:space="preserve"> 学校用于出租出借的房屋主要是指为满足师生校内生活需要的服务配套用房、后勤保障用房等。校内用于教学、科研、管理的房屋资产一般不得用于出租出借，经学校批准同意的除外。</w:t>
      </w:r>
    </w:p>
    <w:p w14:paraId="640C4EC5" w14:textId="77777777" w:rsidR="007317D4" w:rsidRPr="004A6ED1" w:rsidRDefault="007317D4" w:rsidP="006B2046">
      <w:pPr>
        <w:spacing w:line="360" w:lineRule="auto"/>
        <w:ind w:firstLine="420"/>
        <w:rPr>
          <w:rFonts w:ascii="仿宋" w:eastAsia="仿宋" w:hAnsi="仿宋"/>
          <w:sz w:val="28"/>
          <w:szCs w:val="28"/>
        </w:rPr>
      </w:pPr>
    </w:p>
    <w:p w14:paraId="59901818" w14:textId="7C00CF08" w:rsidR="001D39DC" w:rsidRPr="004A6ED1" w:rsidRDefault="007317D4" w:rsidP="006B2046">
      <w:pPr>
        <w:spacing w:line="360" w:lineRule="auto"/>
        <w:ind w:firstLine="420"/>
        <w:rPr>
          <w:rFonts w:ascii="仿宋" w:eastAsia="仿宋" w:hAnsi="仿宋"/>
          <w:sz w:val="28"/>
          <w:szCs w:val="28"/>
        </w:rPr>
      </w:pPr>
      <w:r w:rsidRPr="004A6ED1">
        <w:rPr>
          <w:rFonts w:ascii="仿宋" w:eastAsia="仿宋" w:hAnsi="仿宋" w:hint="eastAsia"/>
          <w:sz w:val="28"/>
          <w:szCs w:val="28"/>
        </w:rPr>
        <w:t>第四条</w:t>
      </w:r>
      <w:r w:rsidRPr="004A6ED1">
        <w:rPr>
          <w:rFonts w:ascii="仿宋" w:eastAsia="仿宋" w:hAnsi="仿宋"/>
          <w:sz w:val="28"/>
          <w:szCs w:val="28"/>
        </w:rPr>
        <w:t xml:space="preserve"> 学校房屋资产出租出借遵循“</w:t>
      </w:r>
      <w:r w:rsidR="00A96657" w:rsidRPr="004A6ED1">
        <w:rPr>
          <w:rFonts w:ascii="仿宋" w:eastAsia="仿宋" w:hAnsi="仿宋" w:hint="eastAsia"/>
          <w:sz w:val="28"/>
          <w:szCs w:val="28"/>
        </w:rPr>
        <w:t>统一领导，分级管理，明确职责，管用结合，程序规范</w:t>
      </w:r>
      <w:r w:rsidRPr="004A6ED1">
        <w:rPr>
          <w:rFonts w:ascii="仿宋" w:eastAsia="仿宋" w:hAnsi="仿宋"/>
          <w:sz w:val="28"/>
          <w:szCs w:val="28"/>
        </w:rPr>
        <w:t>”等原则。</w:t>
      </w:r>
    </w:p>
    <w:p w14:paraId="7CC5C2E9" w14:textId="77777777" w:rsidR="001D39DC" w:rsidRPr="004A6ED1" w:rsidRDefault="001D39DC" w:rsidP="006B2046">
      <w:pPr>
        <w:spacing w:line="360" w:lineRule="auto"/>
        <w:ind w:firstLine="420"/>
        <w:rPr>
          <w:rFonts w:ascii="仿宋" w:eastAsia="仿宋" w:hAnsi="仿宋"/>
          <w:sz w:val="28"/>
          <w:szCs w:val="28"/>
        </w:rPr>
      </w:pPr>
    </w:p>
    <w:p w14:paraId="3CA3CDD0" w14:textId="4E2CA671" w:rsidR="007317D4" w:rsidRPr="004A6ED1" w:rsidRDefault="001D39DC" w:rsidP="006B2046">
      <w:pPr>
        <w:spacing w:line="360" w:lineRule="auto"/>
        <w:ind w:firstLine="420"/>
        <w:rPr>
          <w:rFonts w:ascii="仿宋" w:eastAsia="仿宋" w:hAnsi="仿宋"/>
          <w:sz w:val="28"/>
          <w:szCs w:val="28"/>
        </w:rPr>
      </w:pPr>
      <w:r w:rsidRPr="004A6ED1">
        <w:rPr>
          <w:rFonts w:ascii="仿宋" w:eastAsia="仿宋" w:hAnsi="仿宋" w:hint="eastAsia"/>
          <w:sz w:val="28"/>
          <w:szCs w:val="28"/>
        </w:rPr>
        <w:t>第五条</w:t>
      </w:r>
      <w:r w:rsidRPr="004A6ED1">
        <w:rPr>
          <w:rFonts w:ascii="仿宋" w:eastAsia="仿宋" w:hAnsi="仿宋"/>
          <w:sz w:val="28"/>
          <w:szCs w:val="28"/>
        </w:rPr>
        <w:t xml:space="preserve"> </w:t>
      </w:r>
      <w:r w:rsidR="007317D4" w:rsidRPr="004A6ED1">
        <w:rPr>
          <w:rFonts w:ascii="仿宋" w:eastAsia="仿宋" w:hAnsi="仿宋"/>
          <w:sz w:val="28"/>
          <w:szCs w:val="28"/>
        </w:rPr>
        <w:t>经批准同意的房屋资产出租出借期限一般不得超过五年。</w:t>
      </w:r>
    </w:p>
    <w:p w14:paraId="0C0970E5" w14:textId="77777777" w:rsidR="007317D4" w:rsidRPr="004A6ED1" w:rsidRDefault="007317D4" w:rsidP="006B2046">
      <w:pPr>
        <w:spacing w:line="360" w:lineRule="auto"/>
        <w:ind w:firstLine="420"/>
        <w:rPr>
          <w:rFonts w:ascii="仿宋" w:eastAsia="仿宋" w:hAnsi="仿宋"/>
          <w:sz w:val="28"/>
          <w:szCs w:val="28"/>
        </w:rPr>
      </w:pPr>
    </w:p>
    <w:p w14:paraId="731B89B7" w14:textId="1B20DFA5" w:rsidR="007317D4" w:rsidRPr="004A6ED1" w:rsidRDefault="007317D4" w:rsidP="006B2046">
      <w:pPr>
        <w:spacing w:line="360" w:lineRule="auto"/>
        <w:ind w:firstLine="420"/>
        <w:rPr>
          <w:rFonts w:ascii="仿宋" w:eastAsia="仿宋" w:hAnsi="仿宋"/>
          <w:sz w:val="28"/>
          <w:szCs w:val="28"/>
        </w:rPr>
      </w:pPr>
      <w:r w:rsidRPr="004A6ED1">
        <w:rPr>
          <w:rFonts w:ascii="仿宋" w:eastAsia="仿宋" w:hAnsi="仿宋" w:hint="eastAsia"/>
          <w:sz w:val="28"/>
          <w:szCs w:val="28"/>
        </w:rPr>
        <w:t>第</w:t>
      </w:r>
      <w:r w:rsidR="001D39DC" w:rsidRPr="004A6ED1">
        <w:rPr>
          <w:rFonts w:ascii="仿宋" w:eastAsia="仿宋" w:hAnsi="仿宋" w:hint="eastAsia"/>
          <w:sz w:val="28"/>
          <w:szCs w:val="28"/>
        </w:rPr>
        <w:t>六</w:t>
      </w:r>
      <w:r w:rsidRPr="004A6ED1">
        <w:rPr>
          <w:rFonts w:ascii="仿宋" w:eastAsia="仿宋" w:hAnsi="仿宋" w:hint="eastAsia"/>
          <w:sz w:val="28"/>
          <w:szCs w:val="28"/>
        </w:rPr>
        <w:t>条</w:t>
      </w:r>
      <w:r w:rsidRPr="004A6ED1">
        <w:rPr>
          <w:rFonts w:ascii="仿宋" w:eastAsia="仿宋" w:hAnsi="仿宋"/>
          <w:sz w:val="28"/>
          <w:szCs w:val="28"/>
        </w:rPr>
        <w:t xml:space="preserve"> 未经批准，任何单位或个人均不得擅自将学校房屋资产用于对外出租出借。各二级教学、科研单位、机关、直属各部门应合理规划使用本部门房屋资产，对于长期闲置的房屋资产，应主动归还，由学校职能管理部门进行再分配。</w:t>
      </w:r>
    </w:p>
    <w:p w14:paraId="0478EBE6" w14:textId="77777777" w:rsidR="007317D4" w:rsidRPr="004A6ED1" w:rsidRDefault="007317D4" w:rsidP="006B2046">
      <w:pPr>
        <w:spacing w:line="360" w:lineRule="auto"/>
        <w:ind w:firstLine="420"/>
        <w:rPr>
          <w:rFonts w:ascii="仿宋" w:eastAsia="仿宋" w:hAnsi="仿宋"/>
          <w:sz w:val="28"/>
          <w:szCs w:val="28"/>
        </w:rPr>
      </w:pPr>
    </w:p>
    <w:p w14:paraId="027F1391" w14:textId="7CFE74DF" w:rsidR="007317D4" w:rsidRPr="004A6ED1" w:rsidRDefault="007317D4" w:rsidP="006B2046">
      <w:pPr>
        <w:spacing w:line="360" w:lineRule="auto"/>
        <w:rPr>
          <w:rFonts w:ascii="仿宋" w:eastAsia="仿宋" w:hAnsi="仿宋"/>
          <w:sz w:val="28"/>
          <w:szCs w:val="28"/>
        </w:rPr>
      </w:pPr>
      <w:r w:rsidRPr="004A6ED1">
        <w:rPr>
          <w:rFonts w:ascii="仿宋" w:eastAsia="仿宋" w:hAnsi="仿宋" w:hint="eastAsia"/>
          <w:sz w:val="28"/>
          <w:szCs w:val="28"/>
        </w:rPr>
        <w:t xml:space="preserve">　　第</w:t>
      </w:r>
      <w:r w:rsidR="001D39DC" w:rsidRPr="004A6ED1">
        <w:rPr>
          <w:rFonts w:ascii="仿宋" w:eastAsia="仿宋" w:hAnsi="仿宋" w:hint="eastAsia"/>
          <w:sz w:val="28"/>
          <w:szCs w:val="28"/>
        </w:rPr>
        <w:t>七</w:t>
      </w:r>
      <w:r w:rsidRPr="004A6ED1">
        <w:rPr>
          <w:rFonts w:ascii="仿宋" w:eastAsia="仿宋" w:hAnsi="仿宋" w:hint="eastAsia"/>
          <w:sz w:val="28"/>
          <w:szCs w:val="28"/>
        </w:rPr>
        <w:t>条</w:t>
      </w:r>
      <w:r w:rsidRPr="004A6ED1">
        <w:rPr>
          <w:rFonts w:ascii="仿宋" w:eastAsia="仿宋" w:hAnsi="仿宋"/>
          <w:sz w:val="28"/>
          <w:szCs w:val="28"/>
        </w:rPr>
        <w:t xml:space="preserve"> 学校房屋资产有下列几种情况的，不得出租出借：</w:t>
      </w:r>
    </w:p>
    <w:p w14:paraId="601E4C4F" w14:textId="77777777" w:rsidR="007317D4" w:rsidRPr="004A6ED1" w:rsidRDefault="007317D4" w:rsidP="006B2046">
      <w:pPr>
        <w:spacing w:line="360" w:lineRule="auto"/>
        <w:rPr>
          <w:rFonts w:ascii="仿宋" w:eastAsia="仿宋" w:hAnsi="仿宋"/>
          <w:sz w:val="28"/>
          <w:szCs w:val="28"/>
        </w:rPr>
      </w:pPr>
      <w:r w:rsidRPr="004A6ED1">
        <w:rPr>
          <w:rFonts w:ascii="仿宋" w:eastAsia="仿宋" w:hAnsi="仿宋" w:hint="eastAsia"/>
          <w:sz w:val="28"/>
          <w:szCs w:val="28"/>
        </w:rPr>
        <w:t xml:space="preserve">　　（一）已被依法查封、冻结；</w:t>
      </w:r>
    </w:p>
    <w:p w14:paraId="05625A1B" w14:textId="77777777" w:rsidR="007317D4" w:rsidRPr="004A6ED1" w:rsidRDefault="007317D4" w:rsidP="006B2046">
      <w:pPr>
        <w:spacing w:line="360" w:lineRule="auto"/>
        <w:rPr>
          <w:rFonts w:ascii="仿宋" w:eastAsia="仿宋" w:hAnsi="仿宋"/>
          <w:sz w:val="28"/>
          <w:szCs w:val="28"/>
        </w:rPr>
      </w:pPr>
      <w:r w:rsidRPr="004A6ED1">
        <w:rPr>
          <w:rFonts w:ascii="仿宋" w:eastAsia="仿宋" w:hAnsi="仿宋" w:hint="eastAsia"/>
          <w:sz w:val="28"/>
          <w:szCs w:val="28"/>
        </w:rPr>
        <w:t xml:space="preserve">　　（二）未取得其他共有人同意；</w:t>
      </w:r>
    </w:p>
    <w:p w14:paraId="29277B67" w14:textId="77777777" w:rsidR="007317D4" w:rsidRPr="004A6ED1" w:rsidRDefault="007317D4" w:rsidP="006B2046">
      <w:pPr>
        <w:spacing w:line="360" w:lineRule="auto"/>
        <w:rPr>
          <w:rFonts w:ascii="仿宋" w:eastAsia="仿宋" w:hAnsi="仿宋"/>
          <w:sz w:val="28"/>
          <w:szCs w:val="28"/>
        </w:rPr>
      </w:pPr>
      <w:r w:rsidRPr="004A6ED1">
        <w:rPr>
          <w:rFonts w:ascii="仿宋" w:eastAsia="仿宋" w:hAnsi="仿宋" w:hint="eastAsia"/>
          <w:sz w:val="28"/>
          <w:szCs w:val="28"/>
        </w:rPr>
        <w:t xml:space="preserve">　　（三）未取得产权人同意；</w:t>
      </w:r>
    </w:p>
    <w:p w14:paraId="6AB5DDBB" w14:textId="77777777" w:rsidR="007317D4" w:rsidRPr="004A6ED1" w:rsidRDefault="007317D4" w:rsidP="006B2046">
      <w:pPr>
        <w:spacing w:line="360" w:lineRule="auto"/>
        <w:rPr>
          <w:rFonts w:ascii="仿宋" w:eastAsia="仿宋" w:hAnsi="仿宋"/>
          <w:sz w:val="28"/>
          <w:szCs w:val="28"/>
        </w:rPr>
      </w:pPr>
      <w:r w:rsidRPr="004A6ED1">
        <w:rPr>
          <w:rFonts w:ascii="仿宋" w:eastAsia="仿宋" w:hAnsi="仿宋" w:hint="eastAsia"/>
          <w:sz w:val="28"/>
          <w:szCs w:val="28"/>
        </w:rPr>
        <w:t xml:space="preserve">　　（四）具有产权争议；</w:t>
      </w:r>
    </w:p>
    <w:p w14:paraId="42952C30" w14:textId="6FCCFF42" w:rsidR="001D39DC" w:rsidRPr="004A6ED1" w:rsidRDefault="007317D4" w:rsidP="006B2046">
      <w:pPr>
        <w:spacing w:line="360" w:lineRule="auto"/>
        <w:ind w:firstLine="480"/>
        <w:rPr>
          <w:rFonts w:ascii="仿宋" w:eastAsia="仿宋" w:hAnsi="仿宋"/>
          <w:sz w:val="28"/>
          <w:szCs w:val="28"/>
        </w:rPr>
      </w:pPr>
      <w:r w:rsidRPr="004A6ED1">
        <w:rPr>
          <w:rFonts w:ascii="仿宋" w:eastAsia="仿宋" w:hAnsi="仿宋" w:hint="eastAsia"/>
          <w:sz w:val="28"/>
          <w:szCs w:val="28"/>
        </w:rPr>
        <w:t>（五）对学校正常教学秩序或学校环境、安全等存在潜在不良影响的；</w:t>
      </w:r>
    </w:p>
    <w:p w14:paraId="7CDCC565" w14:textId="2580322A" w:rsidR="007317D4" w:rsidRPr="004A6ED1" w:rsidRDefault="007317D4" w:rsidP="006B2046">
      <w:pPr>
        <w:spacing w:line="360" w:lineRule="auto"/>
        <w:ind w:firstLine="480"/>
        <w:rPr>
          <w:rFonts w:ascii="仿宋" w:eastAsia="仿宋" w:hAnsi="仿宋"/>
          <w:sz w:val="28"/>
          <w:szCs w:val="28"/>
        </w:rPr>
      </w:pPr>
      <w:r w:rsidRPr="004A6ED1">
        <w:rPr>
          <w:rFonts w:ascii="仿宋" w:eastAsia="仿宋" w:hAnsi="仿宋" w:hint="eastAsia"/>
          <w:sz w:val="28"/>
          <w:szCs w:val="28"/>
        </w:rPr>
        <w:t>（六）相关法律、</w:t>
      </w:r>
      <w:r w:rsidR="001D39DC" w:rsidRPr="004A6ED1">
        <w:rPr>
          <w:rFonts w:ascii="仿宋" w:eastAsia="仿宋" w:hAnsi="仿宋" w:hint="eastAsia"/>
          <w:sz w:val="28"/>
          <w:szCs w:val="28"/>
        </w:rPr>
        <w:t>行政法规</w:t>
      </w:r>
      <w:r w:rsidRPr="004A6ED1">
        <w:rPr>
          <w:rFonts w:ascii="仿宋" w:eastAsia="仿宋" w:hAnsi="仿宋" w:hint="eastAsia"/>
          <w:sz w:val="28"/>
          <w:szCs w:val="28"/>
        </w:rPr>
        <w:t>禁止出租出借的其他情形。</w:t>
      </w:r>
    </w:p>
    <w:p w14:paraId="7C9BEEBF" w14:textId="77777777" w:rsidR="007317D4" w:rsidRPr="007317D4" w:rsidRDefault="007317D4" w:rsidP="006B2046">
      <w:pPr>
        <w:spacing w:line="360" w:lineRule="auto"/>
        <w:ind w:firstLine="420"/>
        <w:rPr>
          <w:rFonts w:ascii="宋体" w:eastAsia="宋体" w:hAnsi="宋体"/>
          <w:sz w:val="24"/>
          <w:szCs w:val="24"/>
        </w:rPr>
      </w:pPr>
    </w:p>
    <w:p w14:paraId="3C8DBD1C" w14:textId="2D7EB980" w:rsidR="007317D4" w:rsidRPr="00B71942" w:rsidRDefault="007317D4" w:rsidP="006B2046">
      <w:pPr>
        <w:spacing w:line="360" w:lineRule="auto"/>
        <w:jc w:val="center"/>
        <w:rPr>
          <w:rFonts w:ascii="黑体" w:eastAsia="黑体" w:hAnsi="黑体"/>
          <w:sz w:val="28"/>
          <w:szCs w:val="28"/>
        </w:rPr>
      </w:pPr>
      <w:r w:rsidRPr="00B71942">
        <w:rPr>
          <w:rFonts w:ascii="黑体" w:eastAsia="黑体" w:hAnsi="黑体" w:hint="eastAsia"/>
          <w:sz w:val="28"/>
          <w:szCs w:val="28"/>
        </w:rPr>
        <w:t>第二章</w:t>
      </w:r>
      <w:r w:rsidRPr="00B71942">
        <w:rPr>
          <w:rFonts w:ascii="黑体" w:eastAsia="黑体" w:hAnsi="黑体"/>
          <w:sz w:val="28"/>
          <w:szCs w:val="28"/>
        </w:rPr>
        <w:t xml:space="preserve"> 管理职责</w:t>
      </w:r>
    </w:p>
    <w:p w14:paraId="249CBA1C" w14:textId="2617A4AE" w:rsidR="007317D4" w:rsidRPr="004A6ED1" w:rsidRDefault="007317D4" w:rsidP="006B2046">
      <w:pPr>
        <w:spacing w:line="360" w:lineRule="auto"/>
        <w:ind w:firstLine="420"/>
        <w:rPr>
          <w:rFonts w:ascii="仿宋" w:eastAsia="仿宋" w:hAnsi="仿宋"/>
          <w:sz w:val="28"/>
          <w:szCs w:val="28"/>
        </w:rPr>
      </w:pPr>
      <w:r w:rsidRPr="004A6ED1">
        <w:rPr>
          <w:rFonts w:ascii="仿宋" w:eastAsia="仿宋" w:hAnsi="仿宋" w:hint="eastAsia"/>
          <w:sz w:val="28"/>
          <w:szCs w:val="28"/>
        </w:rPr>
        <w:t>第</w:t>
      </w:r>
      <w:r w:rsidR="00B71942" w:rsidRPr="004A6ED1">
        <w:rPr>
          <w:rFonts w:ascii="仿宋" w:eastAsia="仿宋" w:hAnsi="仿宋" w:hint="eastAsia"/>
          <w:sz w:val="28"/>
          <w:szCs w:val="28"/>
        </w:rPr>
        <w:t>八</w:t>
      </w:r>
      <w:r w:rsidRPr="004A6ED1">
        <w:rPr>
          <w:rFonts w:ascii="仿宋" w:eastAsia="仿宋" w:hAnsi="仿宋" w:hint="eastAsia"/>
          <w:sz w:val="28"/>
          <w:szCs w:val="28"/>
        </w:rPr>
        <w:t>条</w:t>
      </w:r>
      <w:r w:rsidRPr="004A6ED1">
        <w:rPr>
          <w:rFonts w:ascii="仿宋" w:eastAsia="仿宋" w:hAnsi="仿宋"/>
          <w:sz w:val="28"/>
          <w:szCs w:val="28"/>
        </w:rPr>
        <w:t xml:space="preserve"> 学校房屋资产的出租出借管理，在</w:t>
      </w:r>
      <w:r w:rsidR="00B71942" w:rsidRPr="004A6ED1">
        <w:rPr>
          <w:rFonts w:ascii="仿宋" w:eastAsia="仿宋" w:hAnsi="仿宋" w:hint="eastAsia"/>
          <w:sz w:val="28"/>
          <w:szCs w:val="28"/>
        </w:rPr>
        <w:t>学校国有资产管理委员会</w:t>
      </w:r>
      <w:r w:rsidRPr="004A6ED1">
        <w:rPr>
          <w:rFonts w:ascii="仿宋" w:eastAsia="仿宋" w:hAnsi="仿宋"/>
          <w:sz w:val="28"/>
          <w:szCs w:val="28"/>
        </w:rPr>
        <w:t>的指导与监督下，由相关职能部门根据职责分别承担审核与管理职责。</w:t>
      </w:r>
    </w:p>
    <w:p w14:paraId="170CF7B6" w14:textId="77777777" w:rsidR="007317D4" w:rsidRPr="004A6ED1" w:rsidRDefault="007317D4" w:rsidP="006B2046">
      <w:pPr>
        <w:spacing w:line="360" w:lineRule="auto"/>
        <w:ind w:firstLine="420"/>
        <w:rPr>
          <w:rFonts w:ascii="仿宋" w:eastAsia="仿宋" w:hAnsi="仿宋"/>
          <w:sz w:val="28"/>
          <w:szCs w:val="28"/>
        </w:rPr>
      </w:pPr>
    </w:p>
    <w:p w14:paraId="2B9C7CF8" w14:textId="774F898A" w:rsidR="007317D4" w:rsidRPr="004A6ED1" w:rsidRDefault="007317D4" w:rsidP="006B2046">
      <w:pPr>
        <w:spacing w:line="360" w:lineRule="auto"/>
        <w:rPr>
          <w:rFonts w:ascii="仿宋" w:eastAsia="仿宋" w:hAnsi="仿宋"/>
          <w:sz w:val="28"/>
          <w:szCs w:val="28"/>
        </w:rPr>
      </w:pPr>
      <w:r w:rsidRPr="004A6ED1">
        <w:rPr>
          <w:rFonts w:ascii="仿宋" w:eastAsia="仿宋" w:hAnsi="仿宋" w:hint="eastAsia"/>
          <w:sz w:val="28"/>
          <w:szCs w:val="28"/>
        </w:rPr>
        <w:lastRenderedPageBreak/>
        <w:t xml:space="preserve">　　第</w:t>
      </w:r>
      <w:r w:rsidR="00B71942" w:rsidRPr="004A6ED1">
        <w:rPr>
          <w:rFonts w:ascii="仿宋" w:eastAsia="仿宋" w:hAnsi="仿宋" w:hint="eastAsia"/>
          <w:sz w:val="28"/>
          <w:szCs w:val="28"/>
        </w:rPr>
        <w:t>九</w:t>
      </w:r>
      <w:r w:rsidRPr="004A6ED1">
        <w:rPr>
          <w:rFonts w:ascii="仿宋" w:eastAsia="仿宋" w:hAnsi="仿宋" w:hint="eastAsia"/>
          <w:sz w:val="28"/>
          <w:szCs w:val="28"/>
        </w:rPr>
        <w:t>条</w:t>
      </w:r>
      <w:r w:rsidRPr="004A6ED1">
        <w:rPr>
          <w:rFonts w:ascii="仿宋" w:eastAsia="仿宋" w:hAnsi="仿宋"/>
          <w:sz w:val="28"/>
          <w:szCs w:val="28"/>
        </w:rPr>
        <w:t xml:space="preserve"> 资产与实验室管理处是学校固定资产</w:t>
      </w:r>
      <w:r w:rsidR="00B71942" w:rsidRPr="004A6ED1">
        <w:rPr>
          <w:rFonts w:ascii="仿宋" w:eastAsia="仿宋" w:hAnsi="仿宋" w:hint="eastAsia"/>
          <w:sz w:val="28"/>
          <w:szCs w:val="28"/>
        </w:rPr>
        <w:t>统筹</w:t>
      </w:r>
      <w:r w:rsidRPr="004A6ED1">
        <w:rPr>
          <w:rFonts w:ascii="仿宋" w:eastAsia="仿宋" w:hAnsi="仿宋"/>
          <w:sz w:val="28"/>
          <w:szCs w:val="28"/>
        </w:rPr>
        <w:t>管理部门，其主要职责有：</w:t>
      </w:r>
    </w:p>
    <w:p w14:paraId="2D7303CC" w14:textId="77777777" w:rsidR="007317D4" w:rsidRPr="004A6ED1" w:rsidRDefault="007317D4" w:rsidP="006B2046">
      <w:pPr>
        <w:spacing w:line="360" w:lineRule="auto"/>
        <w:rPr>
          <w:rFonts w:ascii="仿宋" w:eastAsia="仿宋" w:hAnsi="仿宋"/>
          <w:sz w:val="28"/>
          <w:szCs w:val="28"/>
        </w:rPr>
      </w:pPr>
      <w:r w:rsidRPr="004A6ED1">
        <w:rPr>
          <w:rFonts w:ascii="仿宋" w:eastAsia="仿宋" w:hAnsi="仿宋" w:hint="eastAsia"/>
          <w:sz w:val="28"/>
          <w:szCs w:val="28"/>
        </w:rPr>
        <w:t xml:space="preserve">　　（一）根据上级主管部门国有资产管理规定，制定学校房屋资产出租出借管理制度，并监督制度的执行与落实。</w:t>
      </w:r>
    </w:p>
    <w:p w14:paraId="30656A73" w14:textId="6FA9D334" w:rsidR="007317D4" w:rsidRPr="004A6ED1" w:rsidRDefault="007317D4" w:rsidP="006B2046">
      <w:pPr>
        <w:spacing w:line="360" w:lineRule="auto"/>
        <w:rPr>
          <w:rFonts w:ascii="仿宋" w:eastAsia="仿宋" w:hAnsi="仿宋"/>
          <w:sz w:val="28"/>
          <w:szCs w:val="28"/>
        </w:rPr>
      </w:pPr>
      <w:r w:rsidRPr="004A6ED1">
        <w:rPr>
          <w:rFonts w:ascii="仿宋" w:eastAsia="仿宋" w:hAnsi="仿宋" w:hint="eastAsia"/>
          <w:sz w:val="28"/>
          <w:szCs w:val="28"/>
        </w:rPr>
        <w:t xml:space="preserve">　　（二）负责向</w:t>
      </w:r>
      <w:r w:rsidR="00B71942" w:rsidRPr="004A6ED1">
        <w:rPr>
          <w:rFonts w:ascii="仿宋" w:eastAsia="仿宋" w:hAnsi="仿宋" w:hint="eastAsia"/>
          <w:sz w:val="28"/>
          <w:szCs w:val="28"/>
        </w:rPr>
        <w:t>国有资产管理委员会</w:t>
      </w:r>
      <w:r w:rsidRPr="004A6ED1">
        <w:rPr>
          <w:rFonts w:ascii="仿宋" w:eastAsia="仿宋" w:hAnsi="仿宋" w:hint="eastAsia"/>
          <w:sz w:val="28"/>
          <w:szCs w:val="28"/>
        </w:rPr>
        <w:t>报告需办理出租出借房屋资产的相关情况，并接受</w:t>
      </w:r>
      <w:r w:rsidR="00B71942" w:rsidRPr="004A6ED1">
        <w:rPr>
          <w:rFonts w:ascii="仿宋" w:eastAsia="仿宋" w:hAnsi="仿宋" w:hint="eastAsia"/>
          <w:sz w:val="28"/>
          <w:szCs w:val="28"/>
        </w:rPr>
        <w:t>学校国有资产管理委员会</w:t>
      </w:r>
      <w:r w:rsidRPr="004A6ED1">
        <w:rPr>
          <w:rFonts w:ascii="仿宋" w:eastAsia="仿宋" w:hAnsi="仿宋" w:hint="eastAsia"/>
          <w:sz w:val="28"/>
          <w:szCs w:val="28"/>
        </w:rPr>
        <w:t>的审议。</w:t>
      </w:r>
    </w:p>
    <w:p w14:paraId="3DB1803D" w14:textId="7E209F9A" w:rsidR="007317D4" w:rsidRPr="004A6ED1" w:rsidRDefault="007317D4" w:rsidP="006B2046">
      <w:pPr>
        <w:spacing w:line="360" w:lineRule="auto"/>
        <w:rPr>
          <w:rFonts w:ascii="仿宋" w:eastAsia="仿宋" w:hAnsi="仿宋"/>
          <w:sz w:val="28"/>
          <w:szCs w:val="28"/>
        </w:rPr>
      </w:pPr>
      <w:r w:rsidRPr="004A6ED1">
        <w:rPr>
          <w:rFonts w:ascii="仿宋" w:eastAsia="仿宋" w:hAnsi="仿宋" w:hint="eastAsia"/>
          <w:sz w:val="28"/>
          <w:szCs w:val="28"/>
        </w:rPr>
        <w:t xml:space="preserve">　　（三）根据</w:t>
      </w:r>
      <w:r w:rsidR="00B71942" w:rsidRPr="004A6ED1">
        <w:rPr>
          <w:rFonts w:ascii="仿宋" w:eastAsia="仿宋" w:hAnsi="仿宋" w:hint="eastAsia"/>
          <w:sz w:val="28"/>
          <w:szCs w:val="28"/>
        </w:rPr>
        <w:t>国有资产管理委员会</w:t>
      </w:r>
      <w:r w:rsidRPr="004A6ED1">
        <w:rPr>
          <w:rFonts w:ascii="仿宋" w:eastAsia="仿宋" w:hAnsi="仿宋" w:hint="eastAsia"/>
          <w:sz w:val="28"/>
          <w:szCs w:val="28"/>
        </w:rPr>
        <w:t>的要求，负责出租出借房屋资产申报材料的审核及向学校提出办理房屋资产出租出借申报等工作。</w:t>
      </w:r>
    </w:p>
    <w:p w14:paraId="5D91826B" w14:textId="2C20CA8C" w:rsidR="007317D4" w:rsidRPr="004A6ED1" w:rsidRDefault="007317D4" w:rsidP="006B2046">
      <w:pPr>
        <w:spacing w:line="360" w:lineRule="auto"/>
        <w:rPr>
          <w:rFonts w:ascii="仿宋" w:eastAsia="仿宋" w:hAnsi="仿宋"/>
          <w:sz w:val="28"/>
          <w:szCs w:val="28"/>
        </w:rPr>
      </w:pPr>
      <w:r w:rsidRPr="004A6ED1">
        <w:rPr>
          <w:rFonts w:ascii="仿宋" w:eastAsia="仿宋" w:hAnsi="仿宋" w:hint="eastAsia"/>
          <w:sz w:val="28"/>
          <w:szCs w:val="28"/>
        </w:rPr>
        <w:t xml:space="preserve">　　（四）根据学校决定与授权，代表学校向上级主管部门进行申报，并负责审核期间与上级主管部门的沟通与协调工作。</w:t>
      </w:r>
    </w:p>
    <w:p w14:paraId="3245300B" w14:textId="77777777" w:rsidR="007317D4" w:rsidRPr="004A6ED1" w:rsidRDefault="007317D4" w:rsidP="006B2046">
      <w:pPr>
        <w:spacing w:line="360" w:lineRule="auto"/>
        <w:rPr>
          <w:rFonts w:ascii="仿宋" w:eastAsia="仿宋" w:hAnsi="仿宋"/>
          <w:sz w:val="28"/>
          <w:szCs w:val="28"/>
        </w:rPr>
      </w:pPr>
      <w:r w:rsidRPr="004A6ED1">
        <w:rPr>
          <w:rFonts w:ascii="仿宋" w:eastAsia="仿宋" w:hAnsi="仿宋" w:hint="eastAsia"/>
          <w:sz w:val="28"/>
          <w:szCs w:val="28"/>
        </w:rPr>
        <w:t xml:space="preserve">　　（五）根据国有资产管理规定，负责在国有资产管理系统中，做好学校房屋资产出租出借的信息填报、信息维护及材料归档等管理工作。</w:t>
      </w:r>
    </w:p>
    <w:p w14:paraId="2350E26D" w14:textId="481E106A" w:rsidR="007317D4" w:rsidRPr="004A6ED1" w:rsidRDefault="007317D4" w:rsidP="006B2046">
      <w:pPr>
        <w:spacing w:line="360" w:lineRule="auto"/>
        <w:ind w:firstLine="420"/>
        <w:rPr>
          <w:rFonts w:ascii="仿宋" w:eastAsia="仿宋" w:hAnsi="仿宋"/>
          <w:sz w:val="28"/>
          <w:szCs w:val="28"/>
        </w:rPr>
      </w:pPr>
      <w:r w:rsidRPr="004A6ED1">
        <w:rPr>
          <w:rFonts w:ascii="仿宋" w:eastAsia="仿宋" w:hAnsi="仿宋" w:hint="eastAsia"/>
          <w:sz w:val="28"/>
          <w:szCs w:val="28"/>
        </w:rPr>
        <w:t>（六）按要求做好出租出借房屋资产的评估及涉及招投标等组织管理工作。</w:t>
      </w:r>
    </w:p>
    <w:p w14:paraId="6701B8DE" w14:textId="77777777" w:rsidR="007317D4" w:rsidRPr="004A6ED1" w:rsidRDefault="007317D4" w:rsidP="006B2046">
      <w:pPr>
        <w:spacing w:line="360" w:lineRule="auto"/>
        <w:ind w:firstLine="420"/>
        <w:rPr>
          <w:rFonts w:ascii="仿宋" w:eastAsia="仿宋" w:hAnsi="仿宋"/>
          <w:sz w:val="28"/>
          <w:szCs w:val="28"/>
        </w:rPr>
      </w:pPr>
    </w:p>
    <w:p w14:paraId="710B2D90" w14:textId="4E9A2B4D" w:rsidR="007317D4" w:rsidRPr="004A6ED1" w:rsidRDefault="007317D4" w:rsidP="006B2046">
      <w:pPr>
        <w:spacing w:line="360" w:lineRule="auto"/>
        <w:rPr>
          <w:rFonts w:ascii="仿宋" w:eastAsia="仿宋" w:hAnsi="仿宋"/>
          <w:sz w:val="28"/>
          <w:szCs w:val="28"/>
        </w:rPr>
      </w:pPr>
      <w:r w:rsidRPr="004A6ED1">
        <w:rPr>
          <w:rFonts w:ascii="仿宋" w:eastAsia="仿宋" w:hAnsi="仿宋" w:hint="eastAsia"/>
          <w:sz w:val="28"/>
          <w:szCs w:val="28"/>
        </w:rPr>
        <w:t xml:space="preserve">　　第</w:t>
      </w:r>
      <w:r w:rsidR="00B71942" w:rsidRPr="004A6ED1">
        <w:rPr>
          <w:rFonts w:ascii="仿宋" w:eastAsia="仿宋" w:hAnsi="仿宋" w:hint="eastAsia"/>
          <w:sz w:val="28"/>
          <w:szCs w:val="28"/>
        </w:rPr>
        <w:t>十</w:t>
      </w:r>
      <w:r w:rsidRPr="004A6ED1">
        <w:rPr>
          <w:rFonts w:ascii="仿宋" w:eastAsia="仿宋" w:hAnsi="仿宋" w:hint="eastAsia"/>
          <w:sz w:val="28"/>
          <w:szCs w:val="28"/>
        </w:rPr>
        <w:t>条</w:t>
      </w:r>
      <w:r w:rsidRPr="004A6ED1">
        <w:rPr>
          <w:rFonts w:ascii="仿宋" w:eastAsia="仿宋" w:hAnsi="仿宋"/>
          <w:sz w:val="28"/>
          <w:szCs w:val="28"/>
        </w:rPr>
        <w:t xml:space="preserve"> 后勤保障</w:t>
      </w:r>
      <w:r w:rsidR="00B71942" w:rsidRPr="004A6ED1">
        <w:rPr>
          <w:rFonts w:ascii="仿宋" w:eastAsia="仿宋" w:hAnsi="仿宋" w:hint="eastAsia"/>
          <w:sz w:val="28"/>
          <w:szCs w:val="28"/>
        </w:rPr>
        <w:t>中心</w:t>
      </w:r>
      <w:r w:rsidRPr="004A6ED1">
        <w:rPr>
          <w:rFonts w:ascii="仿宋" w:eastAsia="仿宋" w:hAnsi="仿宋"/>
          <w:sz w:val="28"/>
          <w:szCs w:val="28"/>
        </w:rPr>
        <w:t>是学校房屋资产使用分配、运行保障等日常管理工作的</w:t>
      </w:r>
      <w:r w:rsidR="00B71942" w:rsidRPr="004A6ED1">
        <w:rPr>
          <w:rFonts w:ascii="仿宋" w:eastAsia="仿宋" w:hAnsi="仿宋" w:hint="eastAsia"/>
          <w:sz w:val="28"/>
          <w:szCs w:val="28"/>
        </w:rPr>
        <w:t>归口管理部门</w:t>
      </w:r>
      <w:r w:rsidRPr="004A6ED1">
        <w:rPr>
          <w:rFonts w:ascii="仿宋" w:eastAsia="仿宋" w:hAnsi="仿宋"/>
          <w:sz w:val="28"/>
          <w:szCs w:val="28"/>
        </w:rPr>
        <w:t>，其主要职责有：</w:t>
      </w:r>
    </w:p>
    <w:p w14:paraId="54DFCF78" w14:textId="77777777" w:rsidR="007317D4" w:rsidRPr="004A6ED1" w:rsidRDefault="007317D4" w:rsidP="006B2046">
      <w:pPr>
        <w:spacing w:line="360" w:lineRule="auto"/>
        <w:rPr>
          <w:rFonts w:ascii="仿宋" w:eastAsia="仿宋" w:hAnsi="仿宋"/>
          <w:sz w:val="28"/>
          <w:szCs w:val="28"/>
        </w:rPr>
      </w:pPr>
      <w:r w:rsidRPr="004A6ED1">
        <w:rPr>
          <w:rFonts w:ascii="仿宋" w:eastAsia="仿宋" w:hAnsi="仿宋" w:hint="eastAsia"/>
          <w:sz w:val="28"/>
          <w:szCs w:val="28"/>
        </w:rPr>
        <w:t xml:space="preserve">　　（一）根据学校教学、科研及管理工作需要，负责做好学校房屋资产的使用分配、维护保障等工作。</w:t>
      </w:r>
    </w:p>
    <w:p w14:paraId="292706A3" w14:textId="77777777" w:rsidR="007317D4" w:rsidRPr="004A6ED1" w:rsidRDefault="007317D4" w:rsidP="006B2046">
      <w:pPr>
        <w:spacing w:line="360" w:lineRule="auto"/>
        <w:rPr>
          <w:rFonts w:ascii="仿宋" w:eastAsia="仿宋" w:hAnsi="仿宋"/>
          <w:sz w:val="28"/>
          <w:szCs w:val="28"/>
        </w:rPr>
      </w:pPr>
      <w:r w:rsidRPr="004A6ED1">
        <w:rPr>
          <w:rFonts w:ascii="仿宋" w:eastAsia="仿宋" w:hAnsi="仿宋" w:hint="eastAsia"/>
          <w:sz w:val="28"/>
          <w:szCs w:val="28"/>
        </w:rPr>
        <w:t xml:space="preserve">　　（二）负责做好出租出借房屋资产使用用途、房屋面积、水电保障等方面的审核工作。</w:t>
      </w:r>
    </w:p>
    <w:p w14:paraId="59365F19" w14:textId="77777777" w:rsidR="007317D4" w:rsidRPr="004A6ED1" w:rsidRDefault="007317D4" w:rsidP="006B2046">
      <w:pPr>
        <w:spacing w:line="360" w:lineRule="auto"/>
        <w:rPr>
          <w:rFonts w:ascii="仿宋" w:eastAsia="仿宋" w:hAnsi="仿宋"/>
          <w:sz w:val="28"/>
          <w:szCs w:val="28"/>
        </w:rPr>
      </w:pPr>
      <w:r w:rsidRPr="004A6ED1">
        <w:rPr>
          <w:rFonts w:ascii="仿宋" w:eastAsia="仿宋" w:hAnsi="仿宋" w:hint="eastAsia"/>
          <w:sz w:val="28"/>
          <w:szCs w:val="28"/>
        </w:rPr>
        <w:lastRenderedPageBreak/>
        <w:t xml:space="preserve">　　（三）根据上级主管部门批复要求，负责做好与承租（借）方的租金计算与收缴，水电费及其他相关费用计算与收缴等确认工作，并代表学校与承租（借）方签订合同。</w:t>
      </w:r>
    </w:p>
    <w:p w14:paraId="15EB31A7" w14:textId="77777777" w:rsidR="007317D4" w:rsidRPr="004A6ED1" w:rsidRDefault="007317D4" w:rsidP="006B2046">
      <w:pPr>
        <w:spacing w:line="360" w:lineRule="auto"/>
        <w:rPr>
          <w:rFonts w:ascii="仿宋" w:eastAsia="仿宋" w:hAnsi="仿宋"/>
          <w:sz w:val="28"/>
          <w:szCs w:val="28"/>
        </w:rPr>
      </w:pPr>
      <w:r w:rsidRPr="004A6ED1">
        <w:rPr>
          <w:rFonts w:ascii="仿宋" w:eastAsia="仿宋" w:hAnsi="仿宋" w:hint="eastAsia"/>
          <w:sz w:val="28"/>
          <w:szCs w:val="28"/>
        </w:rPr>
        <w:t xml:space="preserve">　　（四）配合资产与实验室管理处做好诸如承租（借）方法人证书、营业执照、出租出借可行性论证报告等与房屋资产出租出借申报有关的材料收集工作。</w:t>
      </w:r>
    </w:p>
    <w:p w14:paraId="31975690" w14:textId="15E0AFE7" w:rsidR="002B6F84" w:rsidRPr="004A6ED1" w:rsidRDefault="007317D4" w:rsidP="006B2046">
      <w:pPr>
        <w:spacing w:line="360" w:lineRule="auto"/>
        <w:ind w:firstLine="480"/>
        <w:rPr>
          <w:rFonts w:ascii="仿宋" w:eastAsia="仿宋" w:hAnsi="仿宋"/>
          <w:sz w:val="28"/>
          <w:szCs w:val="28"/>
        </w:rPr>
      </w:pPr>
      <w:r w:rsidRPr="004A6ED1">
        <w:rPr>
          <w:rFonts w:ascii="仿宋" w:eastAsia="仿宋" w:hAnsi="仿宋" w:hint="eastAsia"/>
          <w:sz w:val="28"/>
          <w:szCs w:val="28"/>
        </w:rPr>
        <w:t>（五）负责做好与出租出借房屋资产修缮有关的审核工作。</w:t>
      </w:r>
    </w:p>
    <w:p w14:paraId="7BE2A976" w14:textId="10DAB67B" w:rsidR="007317D4" w:rsidRPr="004A6ED1" w:rsidRDefault="007317D4" w:rsidP="006B2046">
      <w:pPr>
        <w:spacing w:line="360" w:lineRule="auto"/>
        <w:ind w:firstLine="480"/>
        <w:rPr>
          <w:rFonts w:ascii="仿宋" w:eastAsia="仿宋" w:hAnsi="仿宋"/>
          <w:sz w:val="28"/>
          <w:szCs w:val="28"/>
        </w:rPr>
      </w:pPr>
      <w:r w:rsidRPr="004A6ED1">
        <w:rPr>
          <w:rFonts w:ascii="仿宋" w:eastAsia="仿宋" w:hAnsi="仿宋" w:hint="eastAsia"/>
          <w:sz w:val="28"/>
          <w:szCs w:val="28"/>
        </w:rPr>
        <w:t>（六）负责出租出借房屋资产的日常管理工作，规范承租（借）方的使用行为，对承租（借）方违反本办法规定或违反合同约定的行为进行督促整改。做好房屋资产租赁到期后的回收验收工作。</w:t>
      </w:r>
    </w:p>
    <w:p w14:paraId="77C37C2F" w14:textId="77777777" w:rsidR="007317D4" w:rsidRPr="004A6ED1" w:rsidRDefault="007317D4" w:rsidP="006B2046">
      <w:pPr>
        <w:spacing w:line="360" w:lineRule="auto"/>
        <w:ind w:firstLine="420"/>
        <w:rPr>
          <w:rFonts w:ascii="仿宋" w:eastAsia="仿宋" w:hAnsi="仿宋"/>
          <w:sz w:val="28"/>
          <w:szCs w:val="28"/>
        </w:rPr>
      </w:pPr>
    </w:p>
    <w:p w14:paraId="418C0216" w14:textId="34187EF5" w:rsidR="007317D4" w:rsidRPr="004A6ED1" w:rsidRDefault="007317D4" w:rsidP="006B2046">
      <w:pPr>
        <w:spacing w:line="360" w:lineRule="auto"/>
        <w:ind w:firstLine="420"/>
        <w:rPr>
          <w:rFonts w:ascii="仿宋" w:eastAsia="仿宋" w:hAnsi="仿宋"/>
          <w:sz w:val="28"/>
          <w:szCs w:val="28"/>
        </w:rPr>
      </w:pPr>
      <w:r w:rsidRPr="004A6ED1">
        <w:rPr>
          <w:rFonts w:ascii="仿宋" w:eastAsia="仿宋" w:hAnsi="仿宋" w:hint="eastAsia"/>
          <w:sz w:val="28"/>
          <w:szCs w:val="28"/>
        </w:rPr>
        <w:t>第十</w:t>
      </w:r>
      <w:r w:rsidR="00B71942" w:rsidRPr="004A6ED1">
        <w:rPr>
          <w:rFonts w:ascii="仿宋" w:eastAsia="仿宋" w:hAnsi="仿宋" w:hint="eastAsia"/>
          <w:sz w:val="28"/>
          <w:szCs w:val="28"/>
        </w:rPr>
        <w:t>一</w:t>
      </w:r>
      <w:r w:rsidRPr="004A6ED1">
        <w:rPr>
          <w:rFonts w:ascii="仿宋" w:eastAsia="仿宋" w:hAnsi="仿宋" w:hint="eastAsia"/>
          <w:sz w:val="28"/>
          <w:szCs w:val="28"/>
        </w:rPr>
        <w:t>条</w:t>
      </w:r>
      <w:r w:rsidRPr="004A6ED1">
        <w:rPr>
          <w:rFonts w:ascii="仿宋" w:eastAsia="仿宋" w:hAnsi="仿宋"/>
          <w:sz w:val="28"/>
          <w:szCs w:val="28"/>
        </w:rPr>
        <w:t xml:space="preserve"> 财务处负责按合同约定做好租赁资产收益的核算及收缴工作，并按规定做好相关申报与上缴工作。</w:t>
      </w:r>
    </w:p>
    <w:p w14:paraId="424F2019" w14:textId="77777777" w:rsidR="007317D4" w:rsidRPr="004A6ED1" w:rsidRDefault="007317D4" w:rsidP="006B2046">
      <w:pPr>
        <w:spacing w:line="360" w:lineRule="auto"/>
        <w:ind w:firstLine="420"/>
        <w:rPr>
          <w:rFonts w:ascii="仿宋" w:eastAsia="仿宋" w:hAnsi="仿宋"/>
          <w:sz w:val="28"/>
          <w:szCs w:val="28"/>
        </w:rPr>
      </w:pPr>
    </w:p>
    <w:p w14:paraId="3338E753" w14:textId="383F5D9A" w:rsidR="007317D4" w:rsidRPr="004A6ED1" w:rsidRDefault="007317D4" w:rsidP="006B2046">
      <w:pPr>
        <w:spacing w:line="360" w:lineRule="auto"/>
        <w:ind w:firstLine="420"/>
        <w:rPr>
          <w:rFonts w:ascii="仿宋" w:eastAsia="仿宋" w:hAnsi="仿宋"/>
          <w:sz w:val="28"/>
          <w:szCs w:val="28"/>
        </w:rPr>
      </w:pPr>
      <w:r w:rsidRPr="004A6ED1">
        <w:rPr>
          <w:rFonts w:ascii="仿宋" w:eastAsia="仿宋" w:hAnsi="仿宋" w:hint="eastAsia"/>
          <w:sz w:val="28"/>
          <w:szCs w:val="28"/>
        </w:rPr>
        <w:t>第十</w:t>
      </w:r>
      <w:r w:rsidR="00B71942" w:rsidRPr="004A6ED1">
        <w:rPr>
          <w:rFonts w:ascii="仿宋" w:eastAsia="仿宋" w:hAnsi="仿宋" w:hint="eastAsia"/>
          <w:sz w:val="28"/>
          <w:szCs w:val="28"/>
        </w:rPr>
        <w:t>二</w:t>
      </w:r>
      <w:r w:rsidRPr="004A6ED1">
        <w:rPr>
          <w:rFonts w:ascii="仿宋" w:eastAsia="仿宋" w:hAnsi="仿宋" w:hint="eastAsia"/>
          <w:sz w:val="28"/>
          <w:szCs w:val="28"/>
        </w:rPr>
        <w:t>条</w:t>
      </w:r>
      <w:r w:rsidRPr="004A6ED1">
        <w:rPr>
          <w:rFonts w:ascii="仿宋" w:eastAsia="仿宋" w:hAnsi="仿宋"/>
          <w:sz w:val="28"/>
          <w:szCs w:val="28"/>
        </w:rPr>
        <w:t xml:space="preserve"> 审计处负责对房屋资产出租出借的合法性、合规性及租赁资产收益等进行监督。</w:t>
      </w:r>
      <w:r w:rsidR="00430639" w:rsidRPr="004A6ED1">
        <w:rPr>
          <w:rFonts w:ascii="仿宋" w:eastAsia="仿宋" w:hAnsi="仿宋" w:hint="eastAsia"/>
          <w:sz w:val="28"/>
          <w:szCs w:val="28"/>
        </w:rPr>
        <w:t>通过市场调查、询价或委托资产评估机构对拟出租房屋及构筑物的租金进行事前评估，据此确定标的合理租金价格。</w:t>
      </w:r>
    </w:p>
    <w:p w14:paraId="602185D3" w14:textId="77777777" w:rsidR="007317D4" w:rsidRPr="004A6ED1" w:rsidRDefault="007317D4" w:rsidP="006B2046">
      <w:pPr>
        <w:spacing w:line="360" w:lineRule="auto"/>
        <w:ind w:firstLine="420"/>
        <w:rPr>
          <w:rFonts w:ascii="仿宋" w:eastAsia="仿宋" w:hAnsi="仿宋"/>
          <w:sz w:val="28"/>
          <w:szCs w:val="28"/>
        </w:rPr>
      </w:pPr>
    </w:p>
    <w:p w14:paraId="290F331F" w14:textId="7745E96C" w:rsidR="007317D4" w:rsidRPr="004A6ED1" w:rsidRDefault="007317D4" w:rsidP="006B2046">
      <w:pPr>
        <w:spacing w:line="360" w:lineRule="auto"/>
        <w:ind w:firstLine="420"/>
        <w:rPr>
          <w:rFonts w:ascii="仿宋" w:eastAsia="仿宋" w:hAnsi="仿宋"/>
          <w:sz w:val="28"/>
          <w:szCs w:val="28"/>
        </w:rPr>
      </w:pPr>
      <w:r w:rsidRPr="004A6ED1">
        <w:rPr>
          <w:rFonts w:ascii="仿宋" w:eastAsia="仿宋" w:hAnsi="仿宋" w:hint="eastAsia"/>
          <w:sz w:val="28"/>
          <w:szCs w:val="28"/>
        </w:rPr>
        <w:t>第十</w:t>
      </w:r>
      <w:r w:rsidR="00B71942" w:rsidRPr="004A6ED1">
        <w:rPr>
          <w:rFonts w:ascii="仿宋" w:eastAsia="仿宋" w:hAnsi="仿宋" w:hint="eastAsia"/>
          <w:sz w:val="28"/>
          <w:szCs w:val="28"/>
        </w:rPr>
        <w:t>三</w:t>
      </w:r>
      <w:r w:rsidRPr="004A6ED1">
        <w:rPr>
          <w:rFonts w:ascii="仿宋" w:eastAsia="仿宋" w:hAnsi="仿宋" w:hint="eastAsia"/>
          <w:sz w:val="28"/>
          <w:szCs w:val="28"/>
        </w:rPr>
        <w:t>条</w:t>
      </w:r>
      <w:r w:rsidRPr="004A6ED1">
        <w:rPr>
          <w:rFonts w:ascii="仿宋" w:eastAsia="仿宋" w:hAnsi="仿宋"/>
          <w:sz w:val="28"/>
          <w:szCs w:val="28"/>
        </w:rPr>
        <w:t xml:space="preserve"> 保卫处负责房屋资产出租期间的安全监督工作。</w:t>
      </w:r>
    </w:p>
    <w:p w14:paraId="1032AC0B" w14:textId="77777777" w:rsidR="007317D4" w:rsidRPr="004A6ED1" w:rsidRDefault="007317D4" w:rsidP="006B2046">
      <w:pPr>
        <w:spacing w:line="360" w:lineRule="auto"/>
        <w:ind w:firstLine="420"/>
        <w:rPr>
          <w:rFonts w:ascii="仿宋" w:eastAsia="仿宋" w:hAnsi="仿宋"/>
          <w:sz w:val="28"/>
          <w:szCs w:val="28"/>
        </w:rPr>
      </w:pPr>
    </w:p>
    <w:p w14:paraId="4728E92E" w14:textId="05B0A04D" w:rsidR="007317D4" w:rsidRPr="00B71942" w:rsidRDefault="007317D4" w:rsidP="006B2046">
      <w:pPr>
        <w:spacing w:line="360" w:lineRule="auto"/>
        <w:jc w:val="center"/>
        <w:rPr>
          <w:rFonts w:ascii="黑体" w:eastAsia="黑体" w:hAnsi="黑体"/>
          <w:sz w:val="28"/>
          <w:szCs w:val="28"/>
        </w:rPr>
      </w:pPr>
      <w:r w:rsidRPr="00B71942">
        <w:rPr>
          <w:rFonts w:ascii="黑体" w:eastAsia="黑体" w:hAnsi="黑体" w:hint="eastAsia"/>
          <w:sz w:val="28"/>
          <w:szCs w:val="28"/>
        </w:rPr>
        <w:t>第三章</w:t>
      </w:r>
      <w:r w:rsidRPr="00B71942">
        <w:rPr>
          <w:rFonts w:ascii="黑体" w:eastAsia="黑体" w:hAnsi="黑体"/>
          <w:sz w:val="28"/>
          <w:szCs w:val="28"/>
        </w:rPr>
        <w:t xml:space="preserve"> 工作流程与管理要求</w:t>
      </w:r>
    </w:p>
    <w:p w14:paraId="19E1E968" w14:textId="0AC3F2D5" w:rsidR="002B6F84" w:rsidRPr="004A6ED1" w:rsidRDefault="007317D4" w:rsidP="006B2046">
      <w:pPr>
        <w:spacing w:line="360" w:lineRule="auto"/>
        <w:ind w:firstLine="480"/>
        <w:rPr>
          <w:rFonts w:ascii="仿宋" w:eastAsia="仿宋" w:hAnsi="仿宋"/>
          <w:sz w:val="28"/>
          <w:szCs w:val="28"/>
        </w:rPr>
      </w:pPr>
      <w:r w:rsidRPr="004A6ED1">
        <w:rPr>
          <w:rFonts w:ascii="仿宋" w:eastAsia="仿宋" w:hAnsi="仿宋" w:hint="eastAsia"/>
          <w:sz w:val="28"/>
          <w:szCs w:val="28"/>
        </w:rPr>
        <w:lastRenderedPageBreak/>
        <w:t>第十</w:t>
      </w:r>
      <w:r w:rsidR="00B71942" w:rsidRPr="004A6ED1">
        <w:rPr>
          <w:rFonts w:ascii="仿宋" w:eastAsia="仿宋" w:hAnsi="仿宋" w:hint="eastAsia"/>
          <w:sz w:val="28"/>
          <w:szCs w:val="28"/>
        </w:rPr>
        <w:t>四</w:t>
      </w:r>
      <w:r w:rsidRPr="004A6ED1">
        <w:rPr>
          <w:rFonts w:ascii="仿宋" w:eastAsia="仿宋" w:hAnsi="仿宋" w:hint="eastAsia"/>
          <w:sz w:val="28"/>
          <w:szCs w:val="28"/>
        </w:rPr>
        <w:t>条</w:t>
      </w:r>
      <w:r w:rsidRPr="004A6ED1">
        <w:rPr>
          <w:rFonts w:ascii="仿宋" w:eastAsia="仿宋" w:hAnsi="仿宋"/>
          <w:sz w:val="28"/>
          <w:szCs w:val="28"/>
        </w:rPr>
        <w:t xml:space="preserve"> 学校房屋资产涉及出租出借的，</w:t>
      </w:r>
      <w:r w:rsidR="002B6F84" w:rsidRPr="004A6ED1">
        <w:rPr>
          <w:rFonts w:ascii="仿宋" w:eastAsia="仿宋" w:hAnsi="仿宋" w:hint="eastAsia"/>
          <w:sz w:val="28"/>
          <w:szCs w:val="28"/>
        </w:rPr>
        <w:t>应严格按照《上海市教育委员会系统事业单位资产出租出借管理细则》中关于房屋及构筑物出租的条款规定，并</w:t>
      </w:r>
      <w:r w:rsidRPr="004A6ED1">
        <w:rPr>
          <w:rFonts w:ascii="仿宋" w:eastAsia="仿宋" w:hAnsi="仿宋"/>
          <w:sz w:val="28"/>
          <w:szCs w:val="28"/>
        </w:rPr>
        <w:t>按下列程序及要求办理报批手续，未经批准，不得擅自出租出借。</w:t>
      </w:r>
      <w:bookmarkStart w:id="0" w:name="_GoBack"/>
      <w:bookmarkEnd w:id="0"/>
    </w:p>
    <w:p w14:paraId="2AF1F167" w14:textId="77777777" w:rsidR="002B6F84" w:rsidRPr="004A6ED1" w:rsidRDefault="007317D4" w:rsidP="006B2046">
      <w:pPr>
        <w:spacing w:line="360" w:lineRule="auto"/>
        <w:ind w:firstLine="480"/>
        <w:rPr>
          <w:rFonts w:ascii="仿宋" w:eastAsia="仿宋" w:hAnsi="仿宋"/>
          <w:sz w:val="28"/>
          <w:szCs w:val="28"/>
        </w:rPr>
      </w:pPr>
      <w:r w:rsidRPr="004A6ED1">
        <w:rPr>
          <w:rFonts w:ascii="仿宋" w:eastAsia="仿宋" w:hAnsi="仿宋" w:hint="eastAsia"/>
          <w:sz w:val="28"/>
          <w:szCs w:val="28"/>
        </w:rPr>
        <w:t>（一）受理：学校房屋的出租出借，由资产与实验室管理处负责受理。</w:t>
      </w:r>
    </w:p>
    <w:p w14:paraId="4535B6A7" w14:textId="77777777" w:rsidR="002B6F84" w:rsidRPr="004A6ED1" w:rsidRDefault="007317D4" w:rsidP="006B2046">
      <w:pPr>
        <w:spacing w:line="360" w:lineRule="auto"/>
        <w:ind w:firstLine="480"/>
        <w:rPr>
          <w:rFonts w:ascii="仿宋" w:eastAsia="仿宋" w:hAnsi="仿宋"/>
          <w:sz w:val="28"/>
          <w:szCs w:val="28"/>
        </w:rPr>
      </w:pPr>
      <w:r w:rsidRPr="004A6ED1">
        <w:rPr>
          <w:rFonts w:ascii="仿宋" w:eastAsia="仿宋" w:hAnsi="仿宋" w:hint="eastAsia"/>
          <w:sz w:val="28"/>
          <w:szCs w:val="28"/>
        </w:rPr>
        <w:t>（二）确认：后勤保障</w:t>
      </w:r>
      <w:r w:rsidR="002B6F84" w:rsidRPr="004A6ED1">
        <w:rPr>
          <w:rFonts w:ascii="仿宋" w:eastAsia="仿宋" w:hAnsi="仿宋" w:hint="eastAsia"/>
          <w:sz w:val="28"/>
          <w:szCs w:val="28"/>
        </w:rPr>
        <w:t>中心</w:t>
      </w:r>
      <w:r w:rsidRPr="004A6ED1">
        <w:rPr>
          <w:rFonts w:ascii="仿宋" w:eastAsia="仿宋" w:hAnsi="仿宋" w:hint="eastAsia"/>
          <w:sz w:val="28"/>
          <w:szCs w:val="28"/>
        </w:rPr>
        <w:t>对房屋的使用用途、房屋面积、水电保障等内容进行确认。</w:t>
      </w:r>
    </w:p>
    <w:p w14:paraId="7C02037D" w14:textId="7442E41A" w:rsidR="007317D4" w:rsidRPr="004A6ED1" w:rsidRDefault="007317D4" w:rsidP="006B2046">
      <w:pPr>
        <w:spacing w:line="360" w:lineRule="auto"/>
        <w:ind w:firstLine="480"/>
        <w:rPr>
          <w:rFonts w:ascii="仿宋" w:eastAsia="仿宋" w:hAnsi="仿宋"/>
          <w:sz w:val="28"/>
          <w:szCs w:val="28"/>
        </w:rPr>
      </w:pPr>
      <w:r w:rsidRPr="004A6ED1">
        <w:rPr>
          <w:rFonts w:ascii="仿宋" w:eastAsia="仿宋" w:hAnsi="仿宋" w:hint="eastAsia"/>
          <w:sz w:val="28"/>
          <w:szCs w:val="28"/>
        </w:rPr>
        <w:t>（三）审核：</w:t>
      </w:r>
      <w:r w:rsidR="002B6F84" w:rsidRPr="004A6ED1">
        <w:rPr>
          <w:rFonts w:ascii="仿宋" w:eastAsia="仿宋" w:hAnsi="仿宋" w:hint="eastAsia"/>
          <w:sz w:val="28"/>
          <w:szCs w:val="28"/>
        </w:rPr>
        <w:t>国有资产管理委员会</w:t>
      </w:r>
      <w:r w:rsidRPr="004A6ED1">
        <w:rPr>
          <w:rFonts w:ascii="仿宋" w:eastAsia="仿宋" w:hAnsi="仿宋" w:hint="eastAsia"/>
          <w:sz w:val="28"/>
          <w:szCs w:val="28"/>
        </w:rPr>
        <w:t>对房屋资产出租出借的实施方案进行审议，审议通过后报校长办公会</w:t>
      </w:r>
      <w:r w:rsidR="002B6F84" w:rsidRPr="004A6ED1">
        <w:rPr>
          <w:rFonts w:ascii="仿宋" w:eastAsia="仿宋" w:hAnsi="仿宋" w:hint="eastAsia"/>
          <w:sz w:val="28"/>
          <w:szCs w:val="28"/>
        </w:rPr>
        <w:t>、党委常委会</w:t>
      </w:r>
      <w:r w:rsidRPr="004A6ED1">
        <w:rPr>
          <w:rFonts w:ascii="仿宋" w:eastAsia="仿宋" w:hAnsi="仿宋" w:hint="eastAsia"/>
          <w:sz w:val="28"/>
          <w:szCs w:val="28"/>
        </w:rPr>
        <w:t>。</w:t>
      </w:r>
    </w:p>
    <w:p w14:paraId="744CD130" w14:textId="7138723B" w:rsidR="007317D4" w:rsidRPr="004A6ED1" w:rsidRDefault="007317D4" w:rsidP="006B2046">
      <w:pPr>
        <w:spacing w:line="360" w:lineRule="auto"/>
        <w:rPr>
          <w:rFonts w:ascii="仿宋" w:eastAsia="仿宋" w:hAnsi="仿宋"/>
          <w:color w:val="FF0000"/>
          <w:sz w:val="28"/>
          <w:szCs w:val="28"/>
          <w:u w:val="single"/>
        </w:rPr>
      </w:pPr>
      <w:r w:rsidRPr="004A6ED1">
        <w:rPr>
          <w:rFonts w:ascii="仿宋" w:eastAsia="仿宋" w:hAnsi="仿宋" w:hint="eastAsia"/>
          <w:sz w:val="28"/>
          <w:szCs w:val="28"/>
        </w:rPr>
        <w:t xml:space="preserve">　</w:t>
      </w:r>
    </w:p>
    <w:p w14:paraId="4202052A" w14:textId="0E4E6DC7" w:rsidR="007317D4" w:rsidRPr="004A6ED1" w:rsidRDefault="007317D4" w:rsidP="006B2046">
      <w:pPr>
        <w:spacing w:line="360" w:lineRule="auto"/>
        <w:rPr>
          <w:rFonts w:ascii="仿宋" w:eastAsia="仿宋" w:hAnsi="仿宋"/>
          <w:sz w:val="28"/>
          <w:szCs w:val="28"/>
        </w:rPr>
      </w:pPr>
      <w:r w:rsidRPr="004A6ED1">
        <w:rPr>
          <w:rFonts w:ascii="仿宋" w:eastAsia="仿宋" w:hAnsi="仿宋" w:hint="eastAsia"/>
          <w:sz w:val="28"/>
          <w:szCs w:val="28"/>
        </w:rPr>
        <w:t xml:space="preserve">　　对于出租出借期限达到一个月及以上的，经校长办公会议</w:t>
      </w:r>
      <w:r w:rsidR="002B6F84" w:rsidRPr="004A6ED1">
        <w:rPr>
          <w:rFonts w:ascii="仿宋" w:eastAsia="仿宋" w:hAnsi="仿宋" w:hint="eastAsia"/>
          <w:sz w:val="28"/>
          <w:szCs w:val="28"/>
        </w:rPr>
        <w:t>、党委常委会</w:t>
      </w:r>
      <w:r w:rsidRPr="004A6ED1">
        <w:rPr>
          <w:rFonts w:ascii="仿宋" w:eastAsia="仿宋" w:hAnsi="仿宋" w:hint="eastAsia"/>
          <w:sz w:val="28"/>
          <w:szCs w:val="28"/>
        </w:rPr>
        <w:t>批准后，由资产与实验室管理处按要求上报市教委、市财政局逐级进行审批。</w:t>
      </w:r>
    </w:p>
    <w:p w14:paraId="6FE91ECB" w14:textId="274C9616" w:rsidR="002B6F84" w:rsidRPr="004A6ED1" w:rsidRDefault="007317D4" w:rsidP="006B2046">
      <w:pPr>
        <w:spacing w:line="360" w:lineRule="auto"/>
        <w:ind w:firstLine="480"/>
        <w:rPr>
          <w:rFonts w:ascii="仿宋" w:eastAsia="仿宋" w:hAnsi="仿宋"/>
          <w:sz w:val="28"/>
          <w:szCs w:val="28"/>
        </w:rPr>
      </w:pPr>
      <w:r w:rsidRPr="004A6ED1">
        <w:rPr>
          <w:rFonts w:ascii="仿宋" w:eastAsia="仿宋" w:hAnsi="仿宋" w:hint="eastAsia"/>
          <w:sz w:val="28"/>
          <w:szCs w:val="28"/>
        </w:rPr>
        <w:t>对于规模比较大、涉及面比较广、有一定社会影响、经费数额大的项目，无论租赁周期长短均应上报校长办公会</w:t>
      </w:r>
      <w:r w:rsidR="002B6F84" w:rsidRPr="004A6ED1">
        <w:rPr>
          <w:rFonts w:ascii="仿宋" w:eastAsia="仿宋" w:hAnsi="仿宋" w:hint="eastAsia"/>
          <w:sz w:val="28"/>
          <w:szCs w:val="28"/>
        </w:rPr>
        <w:t>和党委常委会</w:t>
      </w:r>
      <w:r w:rsidRPr="004A6ED1">
        <w:rPr>
          <w:rFonts w:ascii="仿宋" w:eastAsia="仿宋" w:hAnsi="仿宋" w:hint="eastAsia"/>
          <w:sz w:val="28"/>
          <w:szCs w:val="28"/>
        </w:rPr>
        <w:t>进行审议后，再按规定进行操作。</w:t>
      </w:r>
    </w:p>
    <w:p w14:paraId="54F7ECAF" w14:textId="20D4902A" w:rsidR="007317D4" w:rsidRPr="004A6ED1" w:rsidRDefault="007317D4" w:rsidP="006B2046">
      <w:pPr>
        <w:spacing w:line="360" w:lineRule="auto"/>
        <w:ind w:firstLine="480"/>
        <w:rPr>
          <w:rFonts w:ascii="仿宋" w:eastAsia="仿宋" w:hAnsi="仿宋"/>
          <w:sz w:val="28"/>
          <w:szCs w:val="28"/>
        </w:rPr>
      </w:pPr>
      <w:r w:rsidRPr="004A6ED1">
        <w:rPr>
          <w:rFonts w:ascii="仿宋" w:eastAsia="仿宋" w:hAnsi="仿宋" w:hint="eastAsia"/>
          <w:sz w:val="28"/>
          <w:szCs w:val="28"/>
        </w:rPr>
        <w:t>（</w:t>
      </w:r>
      <w:r w:rsidR="002B6F84" w:rsidRPr="004A6ED1">
        <w:rPr>
          <w:rFonts w:ascii="仿宋" w:eastAsia="仿宋" w:hAnsi="仿宋" w:hint="eastAsia"/>
          <w:sz w:val="28"/>
          <w:szCs w:val="28"/>
        </w:rPr>
        <w:t>四</w:t>
      </w:r>
      <w:r w:rsidRPr="004A6ED1">
        <w:rPr>
          <w:rFonts w:ascii="仿宋" w:eastAsia="仿宋" w:hAnsi="仿宋" w:hint="eastAsia"/>
          <w:sz w:val="28"/>
          <w:szCs w:val="28"/>
        </w:rPr>
        <w:t>）办理：涉及房屋资产出租的，原则上应采用公开招标的方式确定承租单位，因特殊原因无法公开招租的，需说明原因，并报主管部门审批同意后，可采用其他方式出租；涉及房屋资产出借的，由后勤保障</w:t>
      </w:r>
      <w:r w:rsidR="00430639" w:rsidRPr="004A6ED1">
        <w:rPr>
          <w:rFonts w:ascii="仿宋" w:eastAsia="仿宋" w:hAnsi="仿宋" w:hint="eastAsia"/>
          <w:sz w:val="28"/>
          <w:szCs w:val="28"/>
        </w:rPr>
        <w:t>中心</w:t>
      </w:r>
      <w:r w:rsidRPr="004A6ED1">
        <w:rPr>
          <w:rFonts w:ascii="仿宋" w:eastAsia="仿宋" w:hAnsi="仿宋" w:hint="eastAsia"/>
          <w:sz w:val="28"/>
          <w:szCs w:val="28"/>
        </w:rPr>
        <w:t>根据上级主管部门批复意见与承借方签订合同。</w:t>
      </w:r>
    </w:p>
    <w:p w14:paraId="7FCD6A48" w14:textId="06734312" w:rsidR="00430639" w:rsidRPr="004A6ED1" w:rsidRDefault="007317D4" w:rsidP="006B2046">
      <w:pPr>
        <w:spacing w:line="360" w:lineRule="auto"/>
        <w:ind w:firstLine="480"/>
        <w:rPr>
          <w:rFonts w:ascii="仿宋" w:eastAsia="仿宋" w:hAnsi="仿宋"/>
          <w:sz w:val="28"/>
          <w:szCs w:val="28"/>
        </w:rPr>
      </w:pPr>
      <w:r w:rsidRPr="004A6ED1">
        <w:rPr>
          <w:rFonts w:ascii="仿宋" w:eastAsia="仿宋" w:hAnsi="仿宋" w:hint="eastAsia"/>
          <w:sz w:val="28"/>
          <w:szCs w:val="28"/>
        </w:rPr>
        <w:t>（</w:t>
      </w:r>
      <w:r w:rsidR="002B6F84" w:rsidRPr="004A6ED1">
        <w:rPr>
          <w:rFonts w:ascii="仿宋" w:eastAsia="仿宋" w:hAnsi="仿宋" w:hint="eastAsia"/>
          <w:sz w:val="28"/>
          <w:szCs w:val="28"/>
        </w:rPr>
        <w:t>五</w:t>
      </w:r>
      <w:r w:rsidRPr="004A6ED1">
        <w:rPr>
          <w:rFonts w:ascii="仿宋" w:eastAsia="仿宋" w:hAnsi="仿宋" w:hint="eastAsia"/>
          <w:sz w:val="28"/>
          <w:szCs w:val="28"/>
        </w:rPr>
        <w:t>）合同签订：房屋资产出租应按招标成交价格或按不低于评</w:t>
      </w:r>
      <w:r w:rsidRPr="004A6ED1">
        <w:rPr>
          <w:rFonts w:ascii="仿宋" w:eastAsia="仿宋" w:hAnsi="仿宋" w:hint="eastAsia"/>
          <w:sz w:val="28"/>
          <w:szCs w:val="28"/>
        </w:rPr>
        <w:lastRenderedPageBreak/>
        <w:t>估的价格与承租方签订合同（协议）。合同（协议）中应明确租赁期限、使用范围、租金及交付时限、双方权利与义务以及违约责任等条款。房屋资产出借合同参照出租合同要求办理。</w:t>
      </w:r>
    </w:p>
    <w:p w14:paraId="1F392A26" w14:textId="77777777" w:rsidR="00430639" w:rsidRPr="004A6ED1" w:rsidRDefault="007317D4" w:rsidP="006B2046">
      <w:pPr>
        <w:spacing w:line="360" w:lineRule="auto"/>
        <w:ind w:firstLine="480"/>
        <w:rPr>
          <w:rFonts w:ascii="仿宋" w:eastAsia="仿宋" w:hAnsi="仿宋"/>
          <w:sz w:val="28"/>
          <w:szCs w:val="28"/>
        </w:rPr>
      </w:pPr>
      <w:r w:rsidRPr="004A6ED1">
        <w:rPr>
          <w:rFonts w:ascii="仿宋" w:eastAsia="仿宋" w:hAnsi="仿宋" w:hint="eastAsia"/>
          <w:sz w:val="28"/>
          <w:szCs w:val="28"/>
        </w:rPr>
        <w:t>（</w:t>
      </w:r>
      <w:r w:rsidR="002B6F84" w:rsidRPr="004A6ED1">
        <w:rPr>
          <w:rFonts w:ascii="仿宋" w:eastAsia="仿宋" w:hAnsi="仿宋" w:hint="eastAsia"/>
          <w:sz w:val="28"/>
          <w:szCs w:val="28"/>
        </w:rPr>
        <w:t>六</w:t>
      </w:r>
      <w:r w:rsidRPr="004A6ED1">
        <w:rPr>
          <w:rFonts w:ascii="仿宋" w:eastAsia="仿宋" w:hAnsi="仿宋" w:hint="eastAsia"/>
          <w:sz w:val="28"/>
          <w:szCs w:val="28"/>
        </w:rPr>
        <w:t>）房屋资产出租出借过程中形成的各类资料（如会议纪要、可行性论证报告、租赁合同等）由后勤保障</w:t>
      </w:r>
      <w:r w:rsidR="00430639" w:rsidRPr="004A6ED1">
        <w:rPr>
          <w:rFonts w:ascii="仿宋" w:eastAsia="仿宋" w:hAnsi="仿宋" w:hint="eastAsia"/>
          <w:sz w:val="28"/>
          <w:szCs w:val="28"/>
        </w:rPr>
        <w:t>中心</w:t>
      </w:r>
      <w:r w:rsidRPr="004A6ED1">
        <w:rPr>
          <w:rFonts w:ascii="仿宋" w:eastAsia="仿宋" w:hAnsi="仿宋" w:hint="eastAsia"/>
          <w:sz w:val="28"/>
          <w:szCs w:val="28"/>
        </w:rPr>
        <w:t>负责收集后交由资产与实验室管理处统一归档。</w:t>
      </w:r>
    </w:p>
    <w:p w14:paraId="5E1ABE03" w14:textId="4F7EA94E" w:rsidR="007317D4" w:rsidRPr="004A6ED1" w:rsidRDefault="007317D4" w:rsidP="006B2046">
      <w:pPr>
        <w:spacing w:line="360" w:lineRule="auto"/>
        <w:ind w:firstLine="480"/>
        <w:rPr>
          <w:rFonts w:ascii="仿宋" w:eastAsia="仿宋" w:hAnsi="仿宋"/>
          <w:sz w:val="28"/>
          <w:szCs w:val="28"/>
        </w:rPr>
      </w:pPr>
      <w:r w:rsidRPr="004A6ED1">
        <w:rPr>
          <w:rFonts w:ascii="仿宋" w:eastAsia="仿宋" w:hAnsi="仿宋" w:hint="eastAsia"/>
          <w:sz w:val="28"/>
          <w:szCs w:val="28"/>
        </w:rPr>
        <w:t>第十</w:t>
      </w:r>
      <w:r w:rsidR="00430639" w:rsidRPr="004A6ED1">
        <w:rPr>
          <w:rFonts w:ascii="仿宋" w:eastAsia="仿宋" w:hAnsi="仿宋" w:hint="eastAsia"/>
          <w:sz w:val="28"/>
          <w:szCs w:val="28"/>
        </w:rPr>
        <w:t>五</w:t>
      </w:r>
      <w:r w:rsidRPr="004A6ED1">
        <w:rPr>
          <w:rFonts w:ascii="仿宋" w:eastAsia="仿宋" w:hAnsi="仿宋" w:hint="eastAsia"/>
          <w:sz w:val="28"/>
          <w:szCs w:val="28"/>
        </w:rPr>
        <w:t>条</w:t>
      </w:r>
      <w:r w:rsidRPr="004A6ED1">
        <w:rPr>
          <w:rFonts w:ascii="仿宋" w:eastAsia="仿宋" w:hAnsi="仿宋"/>
          <w:sz w:val="28"/>
          <w:szCs w:val="28"/>
        </w:rPr>
        <w:t xml:space="preserve"> 房屋资产出租出借期间，所有运行费，如水电费、网络通信费、物业管理费等应单独计算收取。其中，涉及高耗能用途的出租出借，需由后勤保障</w:t>
      </w:r>
      <w:r w:rsidR="00430639" w:rsidRPr="004A6ED1">
        <w:rPr>
          <w:rFonts w:ascii="仿宋" w:eastAsia="仿宋" w:hAnsi="仿宋" w:hint="eastAsia"/>
          <w:sz w:val="28"/>
          <w:szCs w:val="28"/>
        </w:rPr>
        <w:t>中心</w:t>
      </w:r>
      <w:r w:rsidRPr="004A6ED1">
        <w:rPr>
          <w:rFonts w:ascii="仿宋" w:eastAsia="仿宋" w:hAnsi="仿宋"/>
          <w:sz w:val="28"/>
          <w:szCs w:val="28"/>
        </w:rPr>
        <w:t>审批同意后，按实际核定能源计量办法和收费方式操作。</w:t>
      </w:r>
    </w:p>
    <w:p w14:paraId="251FC7B3" w14:textId="77777777" w:rsidR="007317D4" w:rsidRPr="004A6ED1" w:rsidRDefault="007317D4" w:rsidP="006B2046">
      <w:pPr>
        <w:spacing w:line="360" w:lineRule="auto"/>
        <w:ind w:firstLine="420"/>
        <w:rPr>
          <w:rFonts w:ascii="仿宋" w:eastAsia="仿宋" w:hAnsi="仿宋"/>
          <w:sz w:val="28"/>
          <w:szCs w:val="28"/>
        </w:rPr>
      </w:pPr>
    </w:p>
    <w:p w14:paraId="42F854A7" w14:textId="24B3520C" w:rsidR="007317D4" w:rsidRPr="004A6ED1" w:rsidRDefault="007317D4" w:rsidP="006B2046">
      <w:pPr>
        <w:spacing w:line="360" w:lineRule="auto"/>
        <w:ind w:firstLine="420"/>
        <w:rPr>
          <w:rFonts w:ascii="仿宋" w:eastAsia="仿宋" w:hAnsi="仿宋"/>
          <w:sz w:val="28"/>
          <w:szCs w:val="28"/>
        </w:rPr>
      </w:pPr>
      <w:r w:rsidRPr="004A6ED1">
        <w:rPr>
          <w:rFonts w:ascii="仿宋" w:eastAsia="仿宋" w:hAnsi="仿宋" w:hint="eastAsia"/>
          <w:sz w:val="28"/>
          <w:szCs w:val="28"/>
        </w:rPr>
        <w:t>第十</w:t>
      </w:r>
      <w:r w:rsidR="00430639" w:rsidRPr="004A6ED1">
        <w:rPr>
          <w:rFonts w:ascii="仿宋" w:eastAsia="仿宋" w:hAnsi="仿宋" w:hint="eastAsia"/>
          <w:sz w:val="28"/>
          <w:szCs w:val="28"/>
        </w:rPr>
        <w:t>六</w:t>
      </w:r>
      <w:r w:rsidRPr="004A6ED1">
        <w:rPr>
          <w:rFonts w:ascii="仿宋" w:eastAsia="仿宋" w:hAnsi="仿宋" w:hint="eastAsia"/>
          <w:sz w:val="28"/>
          <w:szCs w:val="28"/>
        </w:rPr>
        <w:t>条</w:t>
      </w:r>
      <w:r w:rsidRPr="004A6ED1">
        <w:rPr>
          <w:rFonts w:ascii="仿宋" w:eastAsia="仿宋" w:hAnsi="仿宋"/>
          <w:sz w:val="28"/>
          <w:szCs w:val="28"/>
        </w:rPr>
        <w:t xml:space="preserve"> 后勤保障</w:t>
      </w:r>
      <w:r w:rsidR="00430639" w:rsidRPr="004A6ED1">
        <w:rPr>
          <w:rFonts w:ascii="仿宋" w:eastAsia="仿宋" w:hAnsi="仿宋" w:hint="eastAsia"/>
          <w:sz w:val="28"/>
          <w:szCs w:val="28"/>
        </w:rPr>
        <w:t>中心</w:t>
      </w:r>
      <w:r w:rsidRPr="004A6ED1">
        <w:rPr>
          <w:rFonts w:ascii="仿宋" w:eastAsia="仿宋" w:hAnsi="仿宋"/>
          <w:sz w:val="28"/>
          <w:szCs w:val="28"/>
        </w:rPr>
        <w:t>应严格按照合同（协议）约定加强对租借房屋资产的日常管理。合同（协议）一旦终止或变更，后勤保障</w:t>
      </w:r>
      <w:r w:rsidR="00430639" w:rsidRPr="004A6ED1">
        <w:rPr>
          <w:rFonts w:ascii="仿宋" w:eastAsia="仿宋" w:hAnsi="仿宋" w:hint="eastAsia"/>
          <w:sz w:val="28"/>
          <w:szCs w:val="28"/>
        </w:rPr>
        <w:t>中心</w:t>
      </w:r>
      <w:r w:rsidRPr="004A6ED1">
        <w:rPr>
          <w:rFonts w:ascii="仿宋" w:eastAsia="仿宋" w:hAnsi="仿宋"/>
          <w:sz w:val="28"/>
          <w:szCs w:val="28"/>
        </w:rPr>
        <w:t>应及时收回租借房屋资产并向学校报告。</w:t>
      </w:r>
    </w:p>
    <w:p w14:paraId="100F4A73" w14:textId="77777777" w:rsidR="007317D4" w:rsidRPr="004A6ED1" w:rsidRDefault="007317D4" w:rsidP="006B2046">
      <w:pPr>
        <w:spacing w:line="360" w:lineRule="auto"/>
        <w:ind w:firstLine="420"/>
        <w:rPr>
          <w:rFonts w:ascii="仿宋" w:eastAsia="仿宋" w:hAnsi="仿宋"/>
          <w:sz w:val="28"/>
          <w:szCs w:val="28"/>
        </w:rPr>
      </w:pPr>
    </w:p>
    <w:p w14:paraId="4BD46328" w14:textId="631A75F6" w:rsidR="007317D4" w:rsidRPr="004A6ED1" w:rsidRDefault="007317D4" w:rsidP="006B2046">
      <w:pPr>
        <w:spacing w:line="360" w:lineRule="auto"/>
        <w:ind w:firstLine="420"/>
        <w:rPr>
          <w:rFonts w:ascii="仿宋" w:eastAsia="仿宋" w:hAnsi="仿宋"/>
          <w:sz w:val="28"/>
          <w:szCs w:val="28"/>
        </w:rPr>
      </w:pPr>
      <w:r w:rsidRPr="004A6ED1">
        <w:rPr>
          <w:rFonts w:ascii="仿宋" w:eastAsia="仿宋" w:hAnsi="仿宋" w:hint="eastAsia"/>
          <w:sz w:val="28"/>
          <w:szCs w:val="28"/>
        </w:rPr>
        <w:t>第十</w:t>
      </w:r>
      <w:r w:rsidR="00430639" w:rsidRPr="004A6ED1">
        <w:rPr>
          <w:rFonts w:ascii="仿宋" w:eastAsia="仿宋" w:hAnsi="仿宋" w:hint="eastAsia"/>
          <w:sz w:val="28"/>
          <w:szCs w:val="28"/>
        </w:rPr>
        <w:t>七</w:t>
      </w:r>
      <w:r w:rsidRPr="004A6ED1">
        <w:rPr>
          <w:rFonts w:ascii="仿宋" w:eastAsia="仿宋" w:hAnsi="仿宋" w:hint="eastAsia"/>
          <w:sz w:val="28"/>
          <w:szCs w:val="28"/>
        </w:rPr>
        <w:t>条</w:t>
      </w:r>
      <w:r w:rsidRPr="004A6ED1">
        <w:rPr>
          <w:rFonts w:ascii="仿宋" w:eastAsia="仿宋" w:hAnsi="仿宋"/>
          <w:sz w:val="28"/>
          <w:szCs w:val="28"/>
        </w:rPr>
        <w:t xml:space="preserve"> 学校房屋资产租赁使用应遵循“先缴费，后使用”的原则，必要时可以收取一定的押金。涉及房屋资产租赁的收入必须上缴学校财务处，由财务处按照</w:t>
      </w:r>
      <w:r w:rsidR="00430639" w:rsidRPr="004A6ED1">
        <w:rPr>
          <w:rFonts w:ascii="仿宋" w:eastAsia="仿宋" w:hAnsi="仿宋" w:hint="eastAsia"/>
          <w:sz w:val="28"/>
          <w:szCs w:val="28"/>
        </w:rPr>
        <w:t>财务</w:t>
      </w:r>
      <w:r w:rsidRPr="004A6ED1">
        <w:rPr>
          <w:rFonts w:ascii="仿宋" w:eastAsia="仿宋" w:hAnsi="仿宋"/>
          <w:sz w:val="28"/>
          <w:szCs w:val="28"/>
        </w:rPr>
        <w:t>管理规定进行管理。</w:t>
      </w:r>
    </w:p>
    <w:p w14:paraId="482F662A" w14:textId="77777777" w:rsidR="007317D4" w:rsidRPr="004A6ED1" w:rsidRDefault="007317D4" w:rsidP="006B2046">
      <w:pPr>
        <w:spacing w:line="360" w:lineRule="auto"/>
        <w:ind w:firstLine="420"/>
        <w:rPr>
          <w:rFonts w:ascii="仿宋" w:eastAsia="仿宋" w:hAnsi="仿宋"/>
          <w:sz w:val="28"/>
          <w:szCs w:val="28"/>
        </w:rPr>
      </w:pPr>
    </w:p>
    <w:p w14:paraId="2DECE33A" w14:textId="770D01A2" w:rsidR="007317D4" w:rsidRPr="004A6ED1" w:rsidRDefault="007317D4" w:rsidP="006B2046">
      <w:pPr>
        <w:spacing w:line="360" w:lineRule="auto"/>
        <w:ind w:firstLine="420"/>
        <w:rPr>
          <w:rFonts w:ascii="仿宋" w:eastAsia="仿宋" w:hAnsi="仿宋"/>
          <w:sz w:val="28"/>
          <w:szCs w:val="28"/>
        </w:rPr>
      </w:pPr>
      <w:r w:rsidRPr="004A6ED1">
        <w:rPr>
          <w:rFonts w:ascii="仿宋" w:eastAsia="仿宋" w:hAnsi="仿宋" w:hint="eastAsia"/>
          <w:sz w:val="28"/>
          <w:szCs w:val="28"/>
        </w:rPr>
        <w:t>第十</w:t>
      </w:r>
      <w:r w:rsidR="00430639" w:rsidRPr="004A6ED1">
        <w:rPr>
          <w:rFonts w:ascii="仿宋" w:eastAsia="仿宋" w:hAnsi="仿宋" w:hint="eastAsia"/>
          <w:sz w:val="28"/>
          <w:szCs w:val="28"/>
        </w:rPr>
        <w:t>八</w:t>
      </w:r>
      <w:r w:rsidRPr="004A6ED1">
        <w:rPr>
          <w:rFonts w:ascii="仿宋" w:eastAsia="仿宋" w:hAnsi="仿宋" w:hint="eastAsia"/>
          <w:sz w:val="28"/>
          <w:szCs w:val="28"/>
        </w:rPr>
        <w:t>条</w:t>
      </w:r>
      <w:r w:rsidRPr="004A6ED1">
        <w:rPr>
          <w:rFonts w:ascii="仿宋" w:eastAsia="仿宋" w:hAnsi="仿宋"/>
          <w:sz w:val="28"/>
          <w:szCs w:val="28"/>
        </w:rPr>
        <w:t xml:space="preserve"> 学校职能管理部门应加强对学校出租出借房屋资产的监督检查工作。未经批准擅自将学校国有资产出租出借的，一经查实将追究相关单位、部门的主要负责人和当事人的行政责任，违反法律</w:t>
      </w:r>
      <w:r w:rsidRPr="004A6ED1">
        <w:rPr>
          <w:rFonts w:ascii="仿宋" w:eastAsia="仿宋" w:hAnsi="仿宋"/>
          <w:sz w:val="28"/>
          <w:szCs w:val="28"/>
        </w:rPr>
        <w:lastRenderedPageBreak/>
        <w:t>的追究其法律责任。</w:t>
      </w:r>
    </w:p>
    <w:p w14:paraId="3C180CB5" w14:textId="77777777" w:rsidR="007317D4" w:rsidRPr="004A6ED1" w:rsidRDefault="007317D4" w:rsidP="006B2046">
      <w:pPr>
        <w:spacing w:line="360" w:lineRule="auto"/>
        <w:ind w:firstLine="420"/>
        <w:rPr>
          <w:rFonts w:ascii="仿宋" w:eastAsia="仿宋" w:hAnsi="仿宋"/>
          <w:sz w:val="28"/>
          <w:szCs w:val="28"/>
        </w:rPr>
      </w:pPr>
    </w:p>
    <w:p w14:paraId="73D5FEE9" w14:textId="7B613F2A" w:rsidR="007317D4" w:rsidRPr="004A6ED1" w:rsidRDefault="007317D4" w:rsidP="006B2046">
      <w:pPr>
        <w:spacing w:line="360" w:lineRule="auto"/>
        <w:ind w:firstLine="420"/>
        <w:rPr>
          <w:rFonts w:ascii="仿宋" w:eastAsia="仿宋" w:hAnsi="仿宋"/>
          <w:sz w:val="28"/>
          <w:szCs w:val="28"/>
        </w:rPr>
      </w:pPr>
      <w:r w:rsidRPr="004A6ED1">
        <w:rPr>
          <w:rFonts w:ascii="仿宋" w:eastAsia="仿宋" w:hAnsi="仿宋" w:hint="eastAsia"/>
          <w:sz w:val="28"/>
          <w:szCs w:val="28"/>
        </w:rPr>
        <w:t>第十</w:t>
      </w:r>
      <w:r w:rsidR="00430639" w:rsidRPr="004A6ED1">
        <w:rPr>
          <w:rFonts w:ascii="仿宋" w:eastAsia="仿宋" w:hAnsi="仿宋" w:hint="eastAsia"/>
          <w:sz w:val="28"/>
          <w:szCs w:val="28"/>
        </w:rPr>
        <w:t>九</w:t>
      </w:r>
      <w:r w:rsidRPr="004A6ED1">
        <w:rPr>
          <w:rFonts w:ascii="仿宋" w:eastAsia="仿宋" w:hAnsi="仿宋" w:hint="eastAsia"/>
          <w:sz w:val="28"/>
          <w:szCs w:val="28"/>
        </w:rPr>
        <w:t>条</w:t>
      </w:r>
      <w:r w:rsidRPr="004A6ED1">
        <w:rPr>
          <w:rFonts w:ascii="仿宋" w:eastAsia="仿宋" w:hAnsi="仿宋"/>
          <w:sz w:val="28"/>
          <w:szCs w:val="28"/>
        </w:rPr>
        <w:t xml:space="preserve"> 房屋资产出租出借接受学校</w:t>
      </w:r>
      <w:r w:rsidR="00430639" w:rsidRPr="004A6ED1">
        <w:rPr>
          <w:rFonts w:ascii="仿宋" w:eastAsia="仿宋" w:hAnsi="仿宋" w:hint="eastAsia"/>
          <w:sz w:val="28"/>
          <w:szCs w:val="28"/>
        </w:rPr>
        <w:t>纪委办公室（</w:t>
      </w:r>
      <w:r w:rsidRPr="004A6ED1">
        <w:rPr>
          <w:rFonts w:ascii="仿宋" w:eastAsia="仿宋" w:hAnsi="仿宋"/>
          <w:sz w:val="28"/>
          <w:szCs w:val="28"/>
        </w:rPr>
        <w:t>监察</w:t>
      </w:r>
      <w:r w:rsidR="00430639" w:rsidRPr="004A6ED1">
        <w:rPr>
          <w:rFonts w:ascii="仿宋" w:eastAsia="仿宋" w:hAnsi="仿宋" w:hint="eastAsia"/>
          <w:sz w:val="28"/>
          <w:szCs w:val="28"/>
        </w:rPr>
        <w:t>处）</w:t>
      </w:r>
      <w:r w:rsidRPr="004A6ED1">
        <w:rPr>
          <w:rFonts w:ascii="仿宋" w:eastAsia="仿宋" w:hAnsi="仿宋"/>
          <w:sz w:val="28"/>
          <w:szCs w:val="28"/>
        </w:rPr>
        <w:t>、审计处等有关部门的监督检查。对因管理不善、违规、失职、渎职造成资产在出租出借过程中发生损失的，相关责任人应承担经济赔偿责任，并追究其行政责任；涉嫌犯罪的，依法移送司法机关进行处理。</w:t>
      </w:r>
    </w:p>
    <w:p w14:paraId="17FE7932" w14:textId="77777777" w:rsidR="007317D4" w:rsidRPr="007317D4" w:rsidRDefault="007317D4" w:rsidP="006B2046">
      <w:pPr>
        <w:spacing w:line="360" w:lineRule="auto"/>
        <w:ind w:firstLine="420"/>
        <w:rPr>
          <w:rFonts w:ascii="宋体" w:eastAsia="宋体" w:hAnsi="宋体"/>
          <w:sz w:val="24"/>
          <w:szCs w:val="24"/>
        </w:rPr>
      </w:pPr>
    </w:p>
    <w:p w14:paraId="73A11E7D" w14:textId="70055AAD" w:rsidR="007317D4" w:rsidRPr="00430639" w:rsidRDefault="007317D4" w:rsidP="006B2046">
      <w:pPr>
        <w:spacing w:line="360" w:lineRule="auto"/>
        <w:jc w:val="center"/>
        <w:rPr>
          <w:rFonts w:ascii="黑体" w:eastAsia="黑体" w:hAnsi="黑体"/>
          <w:sz w:val="28"/>
          <w:szCs w:val="28"/>
        </w:rPr>
      </w:pPr>
      <w:r w:rsidRPr="00430639">
        <w:rPr>
          <w:rFonts w:ascii="黑体" w:eastAsia="黑体" w:hAnsi="黑体" w:hint="eastAsia"/>
          <w:sz w:val="28"/>
          <w:szCs w:val="28"/>
        </w:rPr>
        <w:t>第四章</w:t>
      </w:r>
      <w:r w:rsidRPr="00430639">
        <w:rPr>
          <w:rFonts w:ascii="黑体" w:eastAsia="黑体" w:hAnsi="黑体"/>
          <w:sz w:val="28"/>
          <w:szCs w:val="28"/>
        </w:rPr>
        <w:t xml:space="preserve"> 附 则</w:t>
      </w:r>
    </w:p>
    <w:p w14:paraId="071B8658" w14:textId="52049FF7" w:rsidR="007317D4" w:rsidRPr="004A6ED1" w:rsidRDefault="007317D4" w:rsidP="006B2046">
      <w:pPr>
        <w:spacing w:line="360" w:lineRule="auto"/>
        <w:rPr>
          <w:rFonts w:ascii="仿宋" w:eastAsia="仿宋" w:hAnsi="仿宋"/>
          <w:sz w:val="28"/>
          <w:szCs w:val="28"/>
        </w:rPr>
      </w:pPr>
      <w:r w:rsidRPr="007317D4">
        <w:rPr>
          <w:rFonts w:ascii="宋体" w:eastAsia="宋体" w:hAnsi="宋体" w:hint="eastAsia"/>
          <w:sz w:val="24"/>
          <w:szCs w:val="24"/>
        </w:rPr>
        <w:t xml:space="preserve">　</w:t>
      </w:r>
      <w:r w:rsidRPr="00430639">
        <w:rPr>
          <w:rFonts w:ascii="黑体" w:eastAsia="黑体" w:hAnsi="黑体" w:hint="eastAsia"/>
          <w:sz w:val="24"/>
          <w:szCs w:val="24"/>
        </w:rPr>
        <w:t xml:space="preserve">　</w:t>
      </w:r>
      <w:r w:rsidRPr="004A6ED1">
        <w:rPr>
          <w:rFonts w:ascii="仿宋" w:eastAsia="仿宋" w:hAnsi="仿宋" w:hint="eastAsia"/>
          <w:sz w:val="28"/>
          <w:szCs w:val="28"/>
        </w:rPr>
        <w:t>第</w:t>
      </w:r>
      <w:r w:rsidR="00430639" w:rsidRPr="004A6ED1">
        <w:rPr>
          <w:rFonts w:ascii="仿宋" w:eastAsia="仿宋" w:hAnsi="仿宋" w:hint="eastAsia"/>
          <w:sz w:val="28"/>
          <w:szCs w:val="28"/>
        </w:rPr>
        <w:t>二十</w:t>
      </w:r>
      <w:r w:rsidRPr="004A6ED1">
        <w:rPr>
          <w:rFonts w:ascii="仿宋" w:eastAsia="仿宋" w:hAnsi="仿宋" w:hint="eastAsia"/>
          <w:sz w:val="28"/>
          <w:szCs w:val="28"/>
        </w:rPr>
        <w:t>条</w:t>
      </w:r>
      <w:r w:rsidRPr="004A6ED1">
        <w:rPr>
          <w:rFonts w:ascii="仿宋" w:eastAsia="仿宋" w:hAnsi="仿宋"/>
          <w:sz w:val="28"/>
          <w:szCs w:val="28"/>
        </w:rPr>
        <w:t xml:space="preserve"> 校外单位临时借用校内资源（包括教室、实验室、会议室、体育场馆等）的，依照</w:t>
      </w:r>
      <w:r w:rsidR="00430639" w:rsidRPr="004A6ED1">
        <w:rPr>
          <w:rFonts w:ascii="仿宋" w:eastAsia="仿宋" w:hAnsi="仿宋" w:hint="eastAsia"/>
          <w:sz w:val="28"/>
          <w:szCs w:val="28"/>
        </w:rPr>
        <w:t>校长办公会议案审批</w:t>
      </w:r>
      <w:r w:rsidRPr="004A6ED1">
        <w:rPr>
          <w:rFonts w:ascii="仿宋" w:eastAsia="仿宋" w:hAnsi="仿宋"/>
          <w:sz w:val="28"/>
          <w:szCs w:val="28"/>
        </w:rPr>
        <w:t>执行。</w:t>
      </w:r>
    </w:p>
    <w:p w14:paraId="45FD84DB" w14:textId="225E870C" w:rsidR="007317D4" w:rsidRPr="004A6ED1" w:rsidRDefault="007317D4" w:rsidP="006B2046">
      <w:pPr>
        <w:spacing w:line="360" w:lineRule="auto"/>
        <w:rPr>
          <w:rFonts w:ascii="仿宋" w:eastAsia="仿宋" w:hAnsi="仿宋"/>
          <w:sz w:val="28"/>
          <w:szCs w:val="28"/>
        </w:rPr>
      </w:pPr>
      <w:r w:rsidRPr="004A6ED1">
        <w:rPr>
          <w:rFonts w:ascii="仿宋" w:eastAsia="仿宋" w:hAnsi="仿宋" w:hint="eastAsia"/>
          <w:sz w:val="28"/>
          <w:szCs w:val="28"/>
        </w:rPr>
        <w:t xml:space="preserve">　　第二十</w:t>
      </w:r>
      <w:r w:rsidR="00886B8F" w:rsidRPr="004A6ED1">
        <w:rPr>
          <w:rFonts w:ascii="仿宋" w:eastAsia="仿宋" w:hAnsi="仿宋" w:hint="eastAsia"/>
          <w:sz w:val="28"/>
          <w:szCs w:val="28"/>
        </w:rPr>
        <w:t>一</w:t>
      </w:r>
      <w:r w:rsidRPr="004A6ED1">
        <w:rPr>
          <w:rFonts w:ascii="仿宋" w:eastAsia="仿宋" w:hAnsi="仿宋" w:hint="eastAsia"/>
          <w:sz w:val="28"/>
          <w:szCs w:val="28"/>
        </w:rPr>
        <w:t>条</w:t>
      </w:r>
      <w:r w:rsidRPr="004A6ED1">
        <w:rPr>
          <w:rFonts w:ascii="仿宋" w:eastAsia="仿宋" w:hAnsi="仿宋"/>
          <w:sz w:val="28"/>
          <w:szCs w:val="28"/>
        </w:rPr>
        <w:t xml:space="preserve"> 本办法未尽事项，按有关国有资产管理制度及《上海市市级事业单位国有资产使用管理办法》执行。学校现有管理制度与本办法冲突的，以本办法为准。</w:t>
      </w:r>
    </w:p>
    <w:p w14:paraId="29DEA9D0" w14:textId="1D832730" w:rsidR="007317D4" w:rsidRPr="004A6ED1" w:rsidRDefault="007317D4" w:rsidP="006B2046">
      <w:pPr>
        <w:spacing w:line="360" w:lineRule="auto"/>
        <w:rPr>
          <w:rFonts w:ascii="仿宋" w:eastAsia="仿宋" w:hAnsi="仿宋"/>
          <w:sz w:val="28"/>
          <w:szCs w:val="28"/>
        </w:rPr>
      </w:pPr>
      <w:r w:rsidRPr="004A6ED1">
        <w:rPr>
          <w:rFonts w:ascii="仿宋" w:eastAsia="仿宋" w:hAnsi="仿宋" w:hint="eastAsia"/>
          <w:sz w:val="28"/>
          <w:szCs w:val="28"/>
        </w:rPr>
        <w:t xml:space="preserve">　　第二十</w:t>
      </w:r>
      <w:r w:rsidR="00886B8F" w:rsidRPr="004A6ED1">
        <w:rPr>
          <w:rFonts w:ascii="仿宋" w:eastAsia="仿宋" w:hAnsi="仿宋" w:hint="eastAsia"/>
          <w:sz w:val="28"/>
          <w:szCs w:val="28"/>
        </w:rPr>
        <w:t>二</w:t>
      </w:r>
      <w:r w:rsidRPr="004A6ED1">
        <w:rPr>
          <w:rFonts w:ascii="仿宋" w:eastAsia="仿宋" w:hAnsi="仿宋" w:hint="eastAsia"/>
          <w:sz w:val="28"/>
          <w:szCs w:val="28"/>
        </w:rPr>
        <w:t>条</w:t>
      </w:r>
      <w:r w:rsidRPr="004A6ED1">
        <w:rPr>
          <w:rFonts w:ascii="仿宋" w:eastAsia="仿宋" w:hAnsi="仿宋"/>
          <w:sz w:val="28"/>
          <w:szCs w:val="28"/>
        </w:rPr>
        <w:t xml:space="preserve"> 本办法自发布之日起施行，由</w:t>
      </w:r>
      <w:r w:rsidR="00060696" w:rsidRPr="004A6ED1">
        <w:rPr>
          <w:rFonts w:ascii="仿宋" w:eastAsia="仿宋" w:hAnsi="仿宋" w:hint="eastAsia"/>
          <w:sz w:val="28"/>
          <w:szCs w:val="28"/>
        </w:rPr>
        <w:t>资产与实验室管理处</w:t>
      </w:r>
      <w:r w:rsidRPr="004A6ED1">
        <w:rPr>
          <w:rFonts w:ascii="仿宋" w:eastAsia="仿宋" w:hAnsi="仿宋"/>
          <w:sz w:val="28"/>
          <w:szCs w:val="28"/>
        </w:rPr>
        <w:t>负责解释。</w:t>
      </w:r>
    </w:p>
    <w:p w14:paraId="5E256BC0" w14:textId="77777777" w:rsidR="007317D4" w:rsidRPr="004A6ED1" w:rsidRDefault="007317D4" w:rsidP="006B2046">
      <w:pPr>
        <w:spacing w:line="360" w:lineRule="auto"/>
        <w:rPr>
          <w:rFonts w:ascii="仿宋" w:eastAsia="仿宋" w:hAnsi="仿宋"/>
          <w:sz w:val="28"/>
          <w:szCs w:val="28"/>
        </w:rPr>
      </w:pPr>
      <w:r w:rsidRPr="004A6ED1">
        <w:rPr>
          <w:rFonts w:ascii="仿宋" w:eastAsia="仿宋" w:hAnsi="仿宋" w:hint="eastAsia"/>
          <w:sz w:val="28"/>
          <w:szCs w:val="28"/>
        </w:rPr>
        <w:t xml:space="preserve">　　</w:t>
      </w:r>
      <w:r w:rsidRPr="004A6ED1">
        <w:rPr>
          <w:rFonts w:ascii="仿宋" w:eastAsia="仿宋" w:hAnsi="仿宋"/>
          <w:sz w:val="28"/>
          <w:szCs w:val="28"/>
        </w:rPr>
        <w:t xml:space="preserve"> </w:t>
      </w:r>
    </w:p>
    <w:p w14:paraId="5CA380C3" w14:textId="2A7375C9" w:rsidR="007317D4" w:rsidRPr="004A6ED1" w:rsidRDefault="007317D4" w:rsidP="006B2046">
      <w:pPr>
        <w:spacing w:line="360" w:lineRule="auto"/>
        <w:rPr>
          <w:rFonts w:ascii="仿宋" w:eastAsia="仿宋" w:hAnsi="仿宋"/>
          <w:sz w:val="28"/>
          <w:szCs w:val="28"/>
        </w:rPr>
      </w:pPr>
      <w:r w:rsidRPr="004A6ED1">
        <w:rPr>
          <w:rFonts w:ascii="仿宋" w:eastAsia="仿宋" w:hAnsi="仿宋" w:hint="eastAsia"/>
          <w:sz w:val="28"/>
          <w:szCs w:val="28"/>
        </w:rPr>
        <w:t xml:space="preserve">　</w:t>
      </w:r>
      <w:r w:rsidR="00845997">
        <w:rPr>
          <w:rFonts w:ascii="仿宋" w:eastAsia="仿宋" w:hAnsi="仿宋" w:hint="eastAsia"/>
          <w:sz w:val="28"/>
          <w:szCs w:val="28"/>
        </w:rPr>
        <w:t xml:space="preserve"> </w:t>
      </w:r>
      <w:r w:rsidRPr="004A6ED1">
        <w:rPr>
          <w:rFonts w:ascii="仿宋" w:eastAsia="仿宋" w:hAnsi="仿宋" w:hint="eastAsia"/>
          <w:sz w:val="28"/>
          <w:szCs w:val="28"/>
        </w:rPr>
        <w:t>附件</w:t>
      </w:r>
      <w:r w:rsidRPr="004A6ED1">
        <w:rPr>
          <w:rFonts w:ascii="仿宋" w:eastAsia="仿宋" w:hAnsi="仿宋"/>
          <w:sz w:val="28"/>
          <w:szCs w:val="28"/>
        </w:rPr>
        <w:t>1：《上海</w:t>
      </w:r>
      <w:r w:rsidR="00886B8F" w:rsidRPr="004A6ED1">
        <w:rPr>
          <w:rFonts w:ascii="仿宋" w:eastAsia="仿宋" w:hAnsi="仿宋" w:hint="eastAsia"/>
          <w:sz w:val="28"/>
          <w:szCs w:val="28"/>
        </w:rPr>
        <w:t>电机学院</w:t>
      </w:r>
      <w:r w:rsidRPr="004A6ED1">
        <w:rPr>
          <w:rFonts w:ascii="仿宋" w:eastAsia="仿宋" w:hAnsi="仿宋"/>
          <w:sz w:val="28"/>
          <w:szCs w:val="28"/>
        </w:rPr>
        <w:t>房屋资产出租出借审批表》</w:t>
      </w:r>
    </w:p>
    <w:p w14:paraId="27D2DFB2" w14:textId="6432ED59" w:rsidR="001E5347" w:rsidRPr="004A6ED1" w:rsidRDefault="007317D4" w:rsidP="006B2046">
      <w:pPr>
        <w:spacing w:line="360" w:lineRule="auto"/>
        <w:ind w:firstLine="420"/>
        <w:rPr>
          <w:rFonts w:ascii="仿宋" w:eastAsia="仿宋" w:hAnsi="仿宋"/>
          <w:sz w:val="28"/>
          <w:szCs w:val="28"/>
        </w:rPr>
      </w:pPr>
      <w:r w:rsidRPr="004A6ED1">
        <w:rPr>
          <w:rFonts w:ascii="仿宋" w:eastAsia="仿宋" w:hAnsi="仿宋" w:hint="eastAsia"/>
          <w:sz w:val="28"/>
          <w:szCs w:val="28"/>
        </w:rPr>
        <w:t>附件</w:t>
      </w:r>
      <w:r w:rsidRPr="004A6ED1">
        <w:rPr>
          <w:rFonts w:ascii="仿宋" w:eastAsia="仿宋" w:hAnsi="仿宋"/>
          <w:sz w:val="28"/>
          <w:szCs w:val="28"/>
        </w:rPr>
        <w:t>2：上海</w:t>
      </w:r>
      <w:r w:rsidR="00886B8F" w:rsidRPr="004A6ED1">
        <w:rPr>
          <w:rFonts w:ascii="仿宋" w:eastAsia="仿宋" w:hAnsi="仿宋" w:hint="eastAsia"/>
          <w:sz w:val="28"/>
          <w:szCs w:val="28"/>
        </w:rPr>
        <w:t>电机学院</w:t>
      </w:r>
      <w:r w:rsidRPr="004A6ED1">
        <w:rPr>
          <w:rFonts w:ascii="仿宋" w:eastAsia="仿宋" w:hAnsi="仿宋"/>
          <w:sz w:val="28"/>
          <w:szCs w:val="28"/>
        </w:rPr>
        <w:t>房屋资产出租出借审批流程图</w:t>
      </w:r>
    </w:p>
    <w:p w14:paraId="2A5EC26E" w14:textId="46E69F16" w:rsidR="007317D4" w:rsidRPr="007317D4" w:rsidRDefault="007317D4" w:rsidP="007317D4">
      <w:pPr>
        <w:spacing w:line="440" w:lineRule="exact"/>
        <w:ind w:firstLine="420"/>
        <w:rPr>
          <w:rFonts w:ascii="宋体" w:eastAsia="宋体" w:hAnsi="宋体"/>
          <w:sz w:val="24"/>
          <w:szCs w:val="24"/>
        </w:rPr>
      </w:pPr>
    </w:p>
    <w:p w14:paraId="27842B76" w14:textId="77777777" w:rsidR="00845997" w:rsidRDefault="00845997" w:rsidP="00215DB0">
      <w:pPr>
        <w:spacing w:line="280" w:lineRule="exact"/>
        <w:rPr>
          <w:rFonts w:ascii="宋体" w:eastAsia="宋体" w:hAnsi="宋体"/>
          <w:sz w:val="24"/>
          <w:szCs w:val="24"/>
        </w:rPr>
      </w:pPr>
    </w:p>
    <w:p w14:paraId="3DE63507" w14:textId="77777777" w:rsidR="00845997" w:rsidRDefault="00845997" w:rsidP="00215DB0">
      <w:pPr>
        <w:spacing w:line="280" w:lineRule="exact"/>
        <w:rPr>
          <w:rFonts w:ascii="宋体" w:eastAsia="宋体" w:hAnsi="宋体"/>
          <w:sz w:val="24"/>
          <w:szCs w:val="24"/>
        </w:rPr>
      </w:pPr>
    </w:p>
    <w:p w14:paraId="05C366B4" w14:textId="77777777" w:rsidR="00845997" w:rsidRDefault="00845997" w:rsidP="00215DB0">
      <w:pPr>
        <w:spacing w:line="280" w:lineRule="exact"/>
        <w:rPr>
          <w:rFonts w:ascii="宋体" w:eastAsia="宋体" w:hAnsi="宋体"/>
          <w:sz w:val="24"/>
          <w:szCs w:val="24"/>
        </w:rPr>
      </w:pPr>
    </w:p>
    <w:p w14:paraId="6A787332" w14:textId="77777777" w:rsidR="00845997" w:rsidRDefault="00845997" w:rsidP="00215DB0">
      <w:pPr>
        <w:spacing w:line="280" w:lineRule="exact"/>
        <w:rPr>
          <w:rFonts w:ascii="宋体" w:eastAsia="宋体" w:hAnsi="宋体"/>
          <w:sz w:val="24"/>
          <w:szCs w:val="24"/>
        </w:rPr>
      </w:pPr>
    </w:p>
    <w:p w14:paraId="79739044" w14:textId="77777777" w:rsidR="00845997" w:rsidRDefault="00845997" w:rsidP="00215DB0">
      <w:pPr>
        <w:spacing w:line="280" w:lineRule="exact"/>
        <w:rPr>
          <w:rFonts w:ascii="宋体" w:eastAsia="宋体" w:hAnsi="宋体"/>
          <w:sz w:val="24"/>
          <w:szCs w:val="24"/>
        </w:rPr>
      </w:pPr>
    </w:p>
    <w:p w14:paraId="5D1B8580" w14:textId="77777777" w:rsidR="00215DB0" w:rsidRPr="002542E6" w:rsidRDefault="00215DB0" w:rsidP="00215DB0">
      <w:pPr>
        <w:spacing w:line="280" w:lineRule="exact"/>
        <w:rPr>
          <w:rFonts w:asciiTheme="minorEastAsia" w:hAnsiTheme="minorEastAsia" w:cs="仿宋"/>
          <w:b/>
          <w:sz w:val="24"/>
        </w:rPr>
      </w:pPr>
      <w:r w:rsidRPr="002542E6">
        <w:rPr>
          <w:rFonts w:asciiTheme="minorEastAsia" w:hAnsiTheme="minorEastAsia" w:cs="仿宋" w:hint="eastAsia"/>
          <w:b/>
          <w:sz w:val="24"/>
        </w:rPr>
        <w:t>附件1：</w:t>
      </w:r>
    </w:p>
    <w:p w14:paraId="03DD54D9" w14:textId="77777777" w:rsidR="00215DB0" w:rsidRPr="005D0744" w:rsidRDefault="00215DB0" w:rsidP="00215DB0">
      <w:pPr>
        <w:pStyle w:val="a5"/>
        <w:ind w:firstLineChars="0" w:firstLine="0"/>
        <w:jc w:val="center"/>
        <w:rPr>
          <w:rFonts w:ascii="黑体" w:eastAsia="黑体" w:hAnsi="黑体"/>
          <w:sz w:val="32"/>
          <w:szCs w:val="32"/>
        </w:rPr>
      </w:pPr>
      <w:r w:rsidRPr="005D0744">
        <w:rPr>
          <w:rFonts w:ascii="黑体" w:eastAsia="黑体" w:hAnsi="黑体" w:hint="eastAsia"/>
          <w:sz w:val="32"/>
          <w:szCs w:val="32"/>
        </w:rPr>
        <w:t>上海</w:t>
      </w:r>
      <w:r>
        <w:rPr>
          <w:rFonts w:ascii="黑体" w:eastAsia="黑体" w:hAnsi="黑体" w:hint="eastAsia"/>
          <w:sz w:val="32"/>
          <w:szCs w:val="32"/>
        </w:rPr>
        <w:t>电机学院房屋资产出租</w:t>
      </w:r>
      <w:r w:rsidRPr="005D0744">
        <w:rPr>
          <w:rFonts w:ascii="黑体" w:eastAsia="黑体" w:hAnsi="黑体" w:hint="eastAsia"/>
          <w:sz w:val="32"/>
          <w:szCs w:val="32"/>
        </w:rPr>
        <w:t>出借审批表</w:t>
      </w:r>
    </w:p>
    <w:p w14:paraId="5D0CB809" w14:textId="77777777" w:rsidR="00215DB0" w:rsidRPr="005D0744" w:rsidRDefault="00215DB0" w:rsidP="00215DB0">
      <w:pPr>
        <w:pStyle w:val="a5"/>
        <w:ind w:firstLineChars="0" w:firstLine="0"/>
        <w:rPr>
          <w:rFonts w:ascii="仿宋" w:eastAsia="仿宋" w:hAnsi="仿宋"/>
          <w:sz w:val="24"/>
        </w:rPr>
      </w:pPr>
      <w:r w:rsidRPr="005D0744">
        <w:rPr>
          <w:rFonts w:ascii="仿宋" w:eastAsia="仿宋" w:hAnsi="仿宋" w:hint="eastAsia"/>
          <w:sz w:val="24"/>
        </w:rPr>
        <w:lastRenderedPageBreak/>
        <w:t xml:space="preserve">                  </w:t>
      </w:r>
      <w:r>
        <w:rPr>
          <w:rFonts w:ascii="仿宋" w:eastAsia="仿宋" w:hAnsi="仿宋" w:hint="eastAsia"/>
          <w:sz w:val="24"/>
        </w:rPr>
        <w:t xml:space="preserve">                         </w:t>
      </w:r>
      <w:r w:rsidRPr="005D0744">
        <w:rPr>
          <w:rFonts w:ascii="仿宋" w:eastAsia="仿宋" w:hAnsi="仿宋" w:hint="eastAsia"/>
          <w:sz w:val="24"/>
        </w:rPr>
        <w:t>填表日期：</w:t>
      </w:r>
      <w:r w:rsidRPr="005D0744">
        <w:rPr>
          <w:rFonts w:ascii="仿宋" w:eastAsia="仿宋" w:hAnsi="仿宋"/>
          <w:sz w:val="24"/>
        </w:rPr>
        <w:t xml:space="preserve">    </w:t>
      </w:r>
      <w:r w:rsidRPr="005D0744">
        <w:rPr>
          <w:rFonts w:ascii="仿宋" w:eastAsia="仿宋" w:hAnsi="仿宋" w:hint="eastAsia"/>
          <w:sz w:val="24"/>
        </w:rPr>
        <w:t xml:space="preserve"> 年</w:t>
      </w:r>
      <w:r w:rsidRPr="005D0744">
        <w:rPr>
          <w:rFonts w:ascii="仿宋" w:eastAsia="仿宋" w:hAnsi="仿宋"/>
          <w:sz w:val="24"/>
        </w:rPr>
        <w:t xml:space="preserve">   </w:t>
      </w:r>
      <w:r w:rsidRPr="005D0744">
        <w:rPr>
          <w:rFonts w:ascii="仿宋" w:eastAsia="仿宋" w:hAnsi="仿宋" w:hint="eastAsia"/>
          <w:sz w:val="24"/>
        </w:rPr>
        <w:t>月</w:t>
      </w:r>
      <w:r w:rsidRPr="005D0744">
        <w:rPr>
          <w:rFonts w:ascii="仿宋" w:eastAsia="仿宋" w:hAnsi="仿宋"/>
          <w:sz w:val="24"/>
        </w:rPr>
        <w:t xml:space="preserve">   </w:t>
      </w:r>
      <w:r w:rsidRPr="005D0744">
        <w:rPr>
          <w:rFonts w:ascii="仿宋" w:eastAsia="仿宋" w:hAnsi="仿宋" w:hint="eastAsia"/>
          <w:sz w:val="24"/>
        </w:rPr>
        <w:t>日</w:t>
      </w: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1"/>
        <w:gridCol w:w="368"/>
        <w:gridCol w:w="2835"/>
        <w:gridCol w:w="1712"/>
        <w:gridCol w:w="2664"/>
      </w:tblGrid>
      <w:tr w:rsidR="00215DB0" w:rsidRPr="005D0744" w14:paraId="4A5D6879" w14:textId="77777777" w:rsidTr="00E51B68">
        <w:trPr>
          <w:trHeight w:val="543"/>
        </w:trPr>
        <w:tc>
          <w:tcPr>
            <w:tcW w:w="1809" w:type="dxa"/>
            <w:gridSpan w:val="2"/>
            <w:tcBorders>
              <w:top w:val="single" w:sz="4" w:space="0" w:color="auto"/>
              <w:left w:val="single" w:sz="4" w:space="0" w:color="auto"/>
              <w:bottom w:val="single" w:sz="4" w:space="0" w:color="auto"/>
              <w:right w:val="single" w:sz="4" w:space="0" w:color="auto"/>
            </w:tcBorders>
            <w:vAlign w:val="center"/>
          </w:tcPr>
          <w:p w14:paraId="4BFD1BBE" w14:textId="77777777" w:rsidR="00215DB0" w:rsidRPr="005D0744" w:rsidRDefault="00215DB0" w:rsidP="00E51B68">
            <w:pPr>
              <w:pStyle w:val="a5"/>
              <w:ind w:firstLineChars="0" w:firstLine="0"/>
              <w:jc w:val="center"/>
              <w:rPr>
                <w:rFonts w:ascii="仿宋" w:eastAsia="仿宋" w:hAnsi="仿宋"/>
                <w:sz w:val="24"/>
              </w:rPr>
            </w:pPr>
            <w:r w:rsidRPr="005D0744">
              <w:rPr>
                <w:rFonts w:ascii="仿宋" w:eastAsia="仿宋" w:hAnsi="仿宋" w:hint="eastAsia"/>
                <w:sz w:val="24"/>
              </w:rPr>
              <w:t>资产名称</w:t>
            </w:r>
          </w:p>
        </w:tc>
        <w:tc>
          <w:tcPr>
            <w:tcW w:w="2835" w:type="dxa"/>
            <w:tcBorders>
              <w:top w:val="single" w:sz="4" w:space="0" w:color="auto"/>
              <w:left w:val="single" w:sz="4" w:space="0" w:color="auto"/>
              <w:bottom w:val="single" w:sz="4" w:space="0" w:color="auto"/>
              <w:right w:val="single" w:sz="4" w:space="0" w:color="auto"/>
            </w:tcBorders>
            <w:vAlign w:val="center"/>
          </w:tcPr>
          <w:p w14:paraId="481E2622" w14:textId="77777777" w:rsidR="00215DB0" w:rsidRPr="005D0744" w:rsidRDefault="00215DB0" w:rsidP="00E51B68">
            <w:pPr>
              <w:pStyle w:val="a5"/>
              <w:ind w:firstLineChars="0" w:firstLine="0"/>
              <w:jc w:val="center"/>
              <w:rPr>
                <w:rFonts w:ascii="仿宋" w:eastAsia="仿宋" w:hAnsi="仿宋"/>
                <w:sz w:val="24"/>
              </w:rPr>
            </w:pPr>
          </w:p>
        </w:tc>
        <w:tc>
          <w:tcPr>
            <w:tcW w:w="1712" w:type="dxa"/>
            <w:tcBorders>
              <w:top w:val="single" w:sz="4" w:space="0" w:color="auto"/>
              <w:left w:val="single" w:sz="4" w:space="0" w:color="auto"/>
              <w:bottom w:val="single" w:sz="4" w:space="0" w:color="auto"/>
              <w:right w:val="single" w:sz="4" w:space="0" w:color="auto"/>
            </w:tcBorders>
            <w:vAlign w:val="center"/>
          </w:tcPr>
          <w:p w14:paraId="47A9C596" w14:textId="77777777" w:rsidR="00215DB0" w:rsidRPr="005D0744" w:rsidRDefault="00215DB0" w:rsidP="00E51B68">
            <w:pPr>
              <w:pStyle w:val="a5"/>
              <w:ind w:firstLineChars="0" w:firstLine="0"/>
              <w:jc w:val="center"/>
              <w:rPr>
                <w:rFonts w:ascii="仿宋" w:eastAsia="仿宋" w:hAnsi="仿宋"/>
                <w:sz w:val="24"/>
              </w:rPr>
            </w:pPr>
            <w:r>
              <w:rPr>
                <w:rFonts w:ascii="仿宋" w:eastAsia="仿宋" w:hAnsi="仿宋" w:hint="eastAsia"/>
                <w:sz w:val="24"/>
              </w:rPr>
              <w:t>房屋位置</w:t>
            </w:r>
          </w:p>
        </w:tc>
        <w:tc>
          <w:tcPr>
            <w:tcW w:w="2664" w:type="dxa"/>
            <w:tcBorders>
              <w:top w:val="single" w:sz="4" w:space="0" w:color="auto"/>
              <w:left w:val="single" w:sz="4" w:space="0" w:color="auto"/>
              <w:bottom w:val="single" w:sz="4" w:space="0" w:color="auto"/>
              <w:right w:val="single" w:sz="4" w:space="0" w:color="auto"/>
            </w:tcBorders>
            <w:vAlign w:val="center"/>
          </w:tcPr>
          <w:p w14:paraId="570DE029" w14:textId="77777777" w:rsidR="00215DB0" w:rsidRPr="005D0744" w:rsidRDefault="00215DB0" w:rsidP="00E51B68">
            <w:pPr>
              <w:pStyle w:val="a5"/>
              <w:ind w:firstLineChars="0" w:firstLine="0"/>
              <w:rPr>
                <w:rFonts w:ascii="仿宋" w:eastAsia="仿宋" w:hAnsi="仿宋"/>
                <w:sz w:val="24"/>
              </w:rPr>
            </w:pPr>
          </w:p>
        </w:tc>
      </w:tr>
      <w:tr w:rsidR="00215DB0" w:rsidRPr="005D0744" w14:paraId="195B33C9" w14:textId="77777777" w:rsidTr="00E51B68">
        <w:trPr>
          <w:trHeight w:val="543"/>
        </w:trPr>
        <w:tc>
          <w:tcPr>
            <w:tcW w:w="1809" w:type="dxa"/>
            <w:gridSpan w:val="2"/>
            <w:tcBorders>
              <w:top w:val="single" w:sz="4" w:space="0" w:color="auto"/>
              <w:left w:val="single" w:sz="4" w:space="0" w:color="auto"/>
              <w:bottom w:val="single" w:sz="4" w:space="0" w:color="auto"/>
              <w:right w:val="single" w:sz="4" w:space="0" w:color="auto"/>
            </w:tcBorders>
            <w:vAlign w:val="center"/>
          </w:tcPr>
          <w:p w14:paraId="7C7DD327" w14:textId="77777777" w:rsidR="00215DB0" w:rsidRPr="005D0744" w:rsidRDefault="00215DB0" w:rsidP="00E51B68">
            <w:pPr>
              <w:pStyle w:val="a5"/>
              <w:ind w:firstLineChars="0" w:firstLine="0"/>
              <w:jc w:val="center"/>
              <w:rPr>
                <w:rFonts w:ascii="仿宋" w:eastAsia="仿宋" w:hAnsi="仿宋"/>
                <w:sz w:val="24"/>
              </w:rPr>
            </w:pPr>
            <w:r>
              <w:rPr>
                <w:rFonts w:ascii="仿宋" w:eastAsia="仿宋" w:hAnsi="仿宋" w:hint="eastAsia"/>
                <w:sz w:val="24"/>
              </w:rPr>
              <w:t>房屋面积</w:t>
            </w:r>
          </w:p>
        </w:tc>
        <w:tc>
          <w:tcPr>
            <w:tcW w:w="2835" w:type="dxa"/>
            <w:tcBorders>
              <w:top w:val="single" w:sz="4" w:space="0" w:color="auto"/>
              <w:left w:val="single" w:sz="4" w:space="0" w:color="auto"/>
              <w:bottom w:val="single" w:sz="4" w:space="0" w:color="auto"/>
              <w:right w:val="single" w:sz="4" w:space="0" w:color="auto"/>
            </w:tcBorders>
            <w:vAlign w:val="center"/>
          </w:tcPr>
          <w:p w14:paraId="021A8046" w14:textId="77777777" w:rsidR="00215DB0" w:rsidRPr="005D0744" w:rsidRDefault="00215DB0" w:rsidP="00E51B68">
            <w:pPr>
              <w:pStyle w:val="a5"/>
              <w:ind w:firstLineChars="0" w:firstLine="0"/>
              <w:jc w:val="center"/>
              <w:rPr>
                <w:rFonts w:ascii="仿宋" w:eastAsia="仿宋" w:hAnsi="仿宋"/>
                <w:sz w:val="24"/>
              </w:rPr>
            </w:pPr>
          </w:p>
        </w:tc>
        <w:tc>
          <w:tcPr>
            <w:tcW w:w="1712" w:type="dxa"/>
            <w:tcBorders>
              <w:top w:val="single" w:sz="4" w:space="0" w:color="auto"/>
              <w:left w:val="single" w:sz="4" w:space="0" w:color="auto"/>
              <w:bottom w:val="single" w:sz="4" w:space="0" w:color="auto"/>
              <w:right w:val="single" w:sz="4" w:space="0" w:color="auto"/>
            </w:tcBorders>
            <w:vAlign w:val="center"/>
          </w:tcPr>
          <w:p w14:paraId="4DB7AFB5" w14:textId="77777777" w:rsidR="00215DB0" w:rsidRPr="005D0744" w:rsidRDefault="00215DB0" w:rsidP="00E51B68">
            <w:pPr>
              <w:pStyle w:val="a5"/>
              <w:ind w:firstLineChars="0" w:firstLine="0"/>
              <w:jc w:val="center"/>
              <w:rPr>
                <w:rFonts w:ascii="仿宋" w:eastAsia="仿宋" w:hAnsi="仿宋"/>
                <w:sz w:val="24"/>
              </w:rPr>
            </w:pPr>
            <w:r>
              <w:rPr>
                <w:rFonts w:ascii="仿宋" w:eastAsia="仿宋" w:hAnsi="仿宋" w:hint="eastAsia"/>
                <w:sz w:val="24"/>
              </w:rPr>
              <w:t>资产使用管理部门负责人</w:t>
            </w:r>
          </w:p>
        </w:tc>
        <w:tc>
          <w:tcPr>
            <w:tcW w:w="2664" w:type="dxa"/>
            <w:tcBorders>
              <w:top w:val="single" w:sz="4" w:space="0" w:color="auto"/>
              <w:left w:val="single" w:sz="4" w:space="0" w:color="auto"/>
              <w:bottom w:val="single" w:sz="4" w:space="0" w:color="auto"/>
              <w:right w:val="single" w:sz="4" w:space="0" w:color="auto"/>
            </w:tcBorders>
            <w:vAlign w:val="center"/>
          </w:tcPr>
          <w:p w14:paraId="1ADC8807" w14:textId="77777777" w:rsidR="00215DB0" w:rsidRPr="005D0744" w:rsidRDefault="00215DB0" w:rsidP="00E51B68">
            <w:pPr>
              <w:pStyle w:val="a5"/>
              <w:ind w:firstLineChars="0" w:firstLine="0"/>
              <w:rPr>
                <w:rFonts w:ascii="仿宋" w:eastAsia="仿宋" w:hAnsi="仿宋"/>
                <w:sz w:val="24"/>
              </w:rPr>
            </w:pPr>
          </w:p>
        </w:tc>
      </w:tr>
      <w:tr w:rsidR="00215DB0" w:rsidRPr="005D0744" w14:paraId="2740B5F2" w14:textId="77777777" w:rsidTr="00E51B68">
        <w:trPr>
          <w:trHeight w:val="543"/>
        </w:trPr>
        <w:tc>
          <w:tcPr>
            <w:tcW w:w="1809" w:type="dxa"/>
            <w:gridSpan w:val="2"/>
            <w:tcBorders>
              <w:top w:val="single" w:sz="4" w:space="0" w:color="auto"/>
              <w:left w:val="single" w:sz="4" w:space="0" w:color="auto"/>
              <w:bottom w:val="single" w:sz="4" w:space="0" w:color="auto"/>
              <w:right w:val="single" w:sz="4" w:space="0" w:color="auto"/>
            </w:tcBorders>
            <w:vAlign w:val="center"/>
          </w:tcPr>
          <w:p w14:paraId="5ADE652F" w14:textId="77777777" w:rsidR="00215DB0" w:rsidRDefault="00215DB0" w:rsidP="00E51B68">
            <w:pPr>
              <w:pStyle w:val="a5"/>
              <w:ind w:firstLineChars="0" w:firstLine="0"/>
              <w:jc w:val="center"/>
              <w:rPr>
                <w:rFonts w:ascii="仿宋" w:eastAsia="仿宋" w:hAnsi="仿宋"/>
                <w:sz w:val="24"/>
              </w:rPr>
            </w:pPr>
            <w:r w:rsidRPr="005D0744">
              <w:rPr>
                <w:rFonts w:ascii="仿宋" w:eastAsia="仿宋" w:hAnsi="仿宋" w:hint="eastAsia"/>
                <w:sz w:val="24"/>
              </w:rPr>
              <w:t>经办人</w:t>
            </w:r>
          </w:p>
        </w:tc>
        <w:tc>
          <w:tcPr>
            <w:tcW w:w="2835" w:type="dxa"/>
            <w:tcBorders>
              <w:top w:val="single" w:sz="4" w:space="0" w:color="auto"/>
              <w:left w:val="single" w:sz="4" w:space="0" w:color="auto"/>
              <w:bottom w:val="single" w:sz="4" w:space="0" w:color="auto"/>
              <w:right w:val="single" w:sz="4" w:space="0" w:color="auto"/>
            </w:tcBorders>
            <w:vAlign w:val="center"/>
          </w:tcPr>
          <w:p w14:paraId="20DC9AA3" w14:textId="77777777" w:rsidR="00215DB0" w:rsidRPr="005D0744" w:rsidRDefault="00215DB0" w:rsidP="00E51B68">
            <w:pPr>
              <w:pStyle w:val="a5"/>
              <w:ind w:firstLineChars="0" w:firstLine="0"/>
              <w:jc w:val="center"/>
              <w:rPr>
                <w:rFonts w:ascii="仿宋" w:eastAsia="仿宋" w:hAnsi="仿宋"/>
                <w:sz w:val="24"/>
              </w:rPr>
            </w:pPr>
          </w:p>
        </w:tc>
        <w:tc>
          <w:tcPr>
            <w:tcW w:w="1712" w:type="dxa"/>
            <w:tcBorders>
              <w:top w:val="single" w:sz="4" w:space="0" w:color="auto"/>
              <w:left w:val="single" w:sz="4" w:space="0" w:color="auto"/>
              <w:bottom w:val="single" w:sz="4" w:space="0" w:color="auto"/>
              <w:right w:val="single" w:sz="4" w:space="0" w:color="auto"/>
            </w:tcBorders>
            <w:vAlign w:val="center"/>
          </w:tcPr>
          <w:p w14:paraId="4A251B88" w14:textId="77777777" w:rsidR="00215DB0" w:rsidRDefault="00215DB0" w:rsidP="00E51B68">
            <w:pPr>
              <w:pStyle w:val="a5"/>
              <w:ind w:firstLineChars="0" w:firstLine="0"/>
              <w:jc w:val="center"/>
              <w:rPr>
                <w:rFonts w:ascii="仿宋" w:eastAsia="仿宋" w:hAnsi="仿宋"/>
                <w:sz w:val="24"/>
              </w:rPr>
            </w:pPr>
            <w:r>
              <w:rPr>
                <w:rFonts w:ascii="仿宋" w:eastAsia="仿宋" w:hAnsi="仿宋" w:hint="eastAsia"/>
                <w:sz w:val="24"/>
              </w:rPr>
              <w:t>联系</w:t>
            </w:r>
            <w:r w:rsidRPr="005D0744">
              <w:rPr>
                <w:rFonts w:ascii="仿宋" w:eastAsia="仿宋" w:hAnsi="仿宋" w:hint="eastAsia"/>
                <w:sz w:val="24"/>
              </w:rPr>
              <w:t>电话</w:t>
            </w:r>
          </w:p>
        </w:tc>
        <w:tc>
          <w:tcPr>
            <w:tcW w:w="2664" w:type="dxa"/>
            <w:tcBorders>
              <w:top w:val="single" w:sz="4" w:space="0" w:color="auto"/>
              <w:left w:val="single" w:sz="4" w:space="0" w:color="auto"/>
              <w:bottom w:val="single" w:sz="4" w:space="0" w:color="auto"/>
              <w:right w:val="single" w:sz="4" w:space="0" w:color="auto"/>
            </w:tcBorders>
            <w:vAlign w:val="center"/>
          </w:tcPr>
          <w:p w14:paraId="0C9E12B7" w14:textId="77777777" w:rsidR="00215DB0" w:rsidRPr="005D0744" w:rsidRDefault="00215DB0" w:rsidP="00E51B68">
            <w:pPr>
              <w:pStyle w:val="a5"/>
              <w:ind w:firstLineChars="0" w:firstLine="0"/>
              <w:rPr>
                <w:rFonts w:ascii="仿宋" w:eastAsia="仿宋" w:hAnsi="仿宋"/>
                <w:sz w:val="24"/>
              </w:rPr>
            </w:pPr>
          </w:p>
        </w:tc>
      </w:tr>
      <w:tr w:rsidR="00215DB0" w:rsidRPr="005D0744" w14:paraId="03C81A17" w14:textId="77777777" w:rsidTr="00E51B68">
        <w:trPr>
          <w:trHeight w:val="1152"/>
        </w:trPr>
        <w:tc>
          <w:tcPr>
            <w:tcW w:w="9020" w:type="dxa"/>
            <w:gridSpan w:val="5"/>
            <w:tcBorders>
              <w:top w:val="single" w:sz="4" w:space="0" w:color="auto"/>
              <w:left w:val="single" w:sz="4" w:space="0" w:color="auto"/>
              <w:bottom w:val="single" w:sz="4" w:space="0" w:color="auto"/>
              <w:right w:val="single" w:sz="4" w:space="0" w:color="auto"/>
            </w:tcBorders>
          </w:tcPr>
          <w:p w14:paraId="7890D8FB" w14:textId="77777777" w:rsidR="00215DB0" w:rsidRPr="005D0744" w:rsidRDefault="00215DB0" w:rsidP="00215DB0">
            <w:pPr>
              <w:pStyle w:val="a5"/>
              <w:numPr>
                <w:ilvl w:val="0"/>
                <w:numId w:val="2"/>
              </w:numPr>
              <w:ind w:firstLineChars="0"/>
              <w:rPr>
                <w:rFonts w:ascii="仿宋" w:eastAsia="仿宋" w:hAnsi="仿宋"/>
                <w:sz w:val="24"/>
              </w:rPr>
            </w:pPr>
            <w:r>
              <w:rPr>
                <w:rFonts w:ascii="仿宋" w:eastAsia="仿宋" w:hAnsi="仿宋" w:hint="eastAsia"/>
                <w:sz w:val="24"/>
              </w:rPr>
              <w:t>资产详细内容及目前使用状况</w:t>
            </w:r>
          </w:p>
          <w:p w14:paraId="67E10DBE" w14:textId="77777777" w:rsidR="00215DB0" w:rsidRPr="005D0744" w:rsidRDefault="00215DB0" w:rsidP="00E51B68">
            <w:pPr>
              <w:pStyle w:val="a5"/>
              <w:ind w:firstLineChars="0" w:firstLine="0"/>
              <w:rPr>
                <w:rFonts w:ascii="仿宋" w:eastAsia="仿宋" w:hAnsi="仿宋"/>
                <w:sz w:val="24"/>
              </w:rPr>
            </w:pPr>
          </w:p>
          <w:p w14:paraId="3FD915E7" w14:textId="77777777" w:rsidR="00215DB0" w:rsidRDefault="00215DB0" w:rsidP="00E51B68">
            <w:pPr>
              <w:pStyle w:val="a5"/>
              <w:ind w:firstLineChars="0" w:firstLine="0"/>
              <w:rPr>
                <w:rFonts w:ascii="仿宋" w:eastAsia="仿宋" w:hAnsi="仿宋"/>
                <w:sz w:val="24"/>
              </w:rPr>
            </w:pPr>
          </w:p>
          <w:p w14:paraId="062A1DA2" w14:textId="77777777" w:rsidR="00215DB0" w:rsidRDefault="00215DB0" w:rsidP="00E51B68">
            <w:pPr>
              <w:pStyle w:val="a5"/>
              <w:ind w:firstLineChars="0" w:firstLine="0"/>
              <w:rPr>
                <w:rFonts w:ascii="仿宋" w:eastAsia="仿宋" w:hAnsi="仿宋"/>
                <w:sz w:val="24"/>
              </w:rPr>
            </w:pPr>
          </w:p>
          <w:p w14:paraId="18BF73BF" w14:textId="77777777" w:rsidR="00215DB0" w:rsidRPr="005D0744" w:rsidRDefault="00215DB0" w:rsidP="00E51B68">
            <w:pPr>
              <w:pStyle w:val="a5"/>
              <w:ind w:firstLineChars="0" w:firstLine="0"/>
              <w:rPr>
                <w:rFonts w:ascii="仿宋" w:eastAsia="仿宋" w:hAnsi="仿宋"/>
                <w:sz w:val="24"/>
              </w:rPr>
            </w:pPr>
          </w:p>
        </w:tc>
      </w:tr>
      <w:tr w:rsidR="00215DB0" w:rsidRPr="005D0744" w14:paraId="0F974067" w14:textId="77777777" w:rsidTr="00E51B68">
        <w:trPr>
          <w:trHeight w:val="1373"/>
        </w:trPr>
        <w:tc>
          <w:tcPr>
            <w:tcW w:w="9020" w:type="dxa"/>
            <w:gridSpan w:val="5"/>
            <w:tcBorders>
              <w:top w:val="single" w:sz="4" w:space="0" w:color="auto"/>
              <w:left w:val="single" w:sz="4" w:space="0" w:color="auto"/>
              <w:bottom w:val="single" w:sz="4" w:space="0" w:color="auto"/>
              <w:right w:val="single" w:sz="4" w:space="0" w:color="auto"/>
            </w:tcBorders>
          </w:tcPr>
          <w:p w14:paraId="2E9DA492" w14:textId="77777777" w:rsidR="00215DB0" w:rsidRPr="005D0744" w:rsidRDefault="00215DB0" w:rsidP="00215DB0">
            <w:pPr>
              <w:pStyle w:val="a5"/>
              <w:numPr>
                <w:ilvl w:val="0"/>
                <w:numId w:val="2"/>
              </w:numPr>
              <w:ind w:firstLineChars="0"/>
              <w:rPr>
                <w:rFonts w:ascii="仿宋" w:eastAsia="仿宋" w:hAnsi="仿宋"/>
                <w:sz w:val="24"/>
              </w:rPr>
            </w:pPr>
            <w:r w:rsidRPr="005D0744">
              <w:rPr>
                <w:rFonts w:ascii="仿宋" w:eastAsia="仿宋" w:hAnsi="仿宋" w:hint="eastAsia"/>
                <w:sz w:val="24"/>
              </w:rPr>
              <w:t>资产出租出借</w:t>
            </w:r>
            <w:r>
              <w:rPr>
                <w:rFonts w:ascii="仿宋" w:eastAsia="仿宋" w:hAnsi="仿宋" w:hint="eastAsia"/>
                <w:sz w:val="24"/>
              </w:rPr>
              <w:t>事由</w:t>
            </w:r>
          </w:p>
          <w:p w14:paraId="70BF4210" w14:textId="77777777" w:rsidR="00215DB0" w:rsidRPr="005D0744" w:rsidRDefault="00215DB0" w:rsidP="00E51B68">
            <w:pPr>
              <w:pStyle w:val="a5"/>
              <w:ind w:firstLineChars="0" w:firstLine="0"/>
              <w:rPr>
                <w:rFonts w:ascii="仿宋" w:eastAsia="仿宋" w:hAnsi="仿宋"/>
                <w:sz w:val="24"/>
              </w:rPr>
            </w:pPr>
          </w:p>
          <w:p w14:paraId="74565586" w14:textId="77777777" w:rsidR="00215DB0" w:rsidRDefault="00215DB0" w:rsidP="00E51B68">
            <w:pPr>
              <w:pStyle w:val="a5"/>
              <w:ind w:firstLineChars="0" w:firstLine="0"/>
              <w:rPr>
                <w:rFonts w:ascii="仿宋" w:eastAsia="仿宋" w:hAnsi="仿宋"/>
                <w:sz w:val="24"/>
              </w:rPr>
            </w:pPr>
          </w:p>
          <w:p w14:paraId="2F1BDD4F" w14:textId="77777777" w:rsidR="00215DB0" w:rsidRDefault="00215DB0" w:rsidP="00E51B68">
            <w:pPr>
              <w:pStyle w:val="a5"/>
              <w:ind w:firstLineChars="0" w:firstLine="0"/>
              <w:rPr>
                <w:rFonts w:ascii="仿宋" w:eastAsia="仿宋" w:hAnsi="仿宋"/>
                <w:sz w:val="24"/>
              </w:rPr>
            </w:pPr>
          </w:p>
          <w:p w14:paraId="5B05DB44" w14:textId="77777777" w:rsidR="00215DB0" w:rsidRDefault="00215DB0" w:rsidP="00E51B68">
            <w:pPr>
              <w:pStyle w:val="a5"/>
              <w:ind w:firstLineChars="0" w:firstLine="0"/>
              <w:rPr>
                <w:rFonts w:ascii="仿宋" w:eastAsia="仿宋" w:hAnsi="仿宋"/>
                <w:sz w:val="24"/>
              </w:rPr>
            </w:pPr>
          </w:p>
          <w:p w14:paraId="0AB9A90E" w14:textId="77777777" w:rsidR="00215DB0" w:rsidRPr="005D0744" w:rsidRDefault="00215DB0" w:rsidP="00E51B68">
            <w:pPr>
              <w:pStyle w:val="a5"/>
              <w:ind w:firstLineChars="0" w:firstLine="0"/>
              <w:rPr>
                <w:rFonts w:ascii="仿宋" w:eastAsia="仿宋" w:hAnsi="仿宋"/>
                <w:sz w:val="24"/>
              </w:rPr>
            </w:pPr>
          </w:p>
        </w:tc>
      </w:tr>
      <w:tr w:rsidR="00215DB0" w:rsidRPr="005D0744" w14:paraId="2FC26CFE" w14:textId="77777777" w:rsidTr="00E51B68">
        <w:trPr>
          <w:trHeight w:val="1832"/>
        </w:trPr>
        <w:tc>
          <w:tcPr>
            <w:tcW w:w="9020" w:type="dxa"/>
            <w:gridSpan w:val="5"/>
            <w:tcBorders>
              <w:top w:val="single" w:sz="4" w:space="0" w:color="auto"/>
              <w:left w:val="single" w:sz="4" w:space="0" w:color="auto"/>
              <w:bottom w:val="single" w:sz="4" w:space="0" w:color="auto"/>
              <w:right w:val="single" w:sz="4" w:space="0" w:color="auto"/>
            </w:tcBorders>
          </w:tcPr>
          <w:p w14:paraId="388E5961" w14:textId="77777777" w:rsidR="00215DB0" w:rsidRDefault="00215DB0" w:rsidP="00E51B68">
            <w:pPr>
              <w:pStyle w:val="a5"/>
              <w:ind w:firstLineChars="0" w:firstLine="0"/>
              <w:rPr>
                <w:rFonts w:ascii="仿宋" w:eastAsia="仿宋" w:hAnsi="仿宋"/>
                <w:sz w:val="24"/>
              </w:rPr>
            </w:pPr>
            <w:r>
              <w:rPr>
                <w:rFonts w:ascii="仿宋" w:eastAsia="仿宋" w:hAnsi="仿宋" w:hint="eastAsia"/>
                <w:sz w:val="24"/>
              </w:rPr>
              <w:t>三、</w:t>
            </w:r>
            <w:r w:rsidRPr="005D0744">
              <w:rPr>
                <w:rFonts w:ascii="仿宋" w:eastAsia="仿宋" w:hAnsi="仿宋" w:hint="eastAsia"/>
                <w:sz w:val="24"/>
              </w:rPr>
              <w:t>资产出租出借</w:t>
            </w:r>
            <w:r>
              <w:rPr>
                <w:rFonts w:ascii="仿宋" w:eastAsia="仿宋" w:hAnsi="仿宋" w:hint="eastAsia"/>
                <w:sz w:val="24"/>
              </w:rPr>
              <w:t>可行性论证报告（可附页）</w:t>
            </w:r>
          </w:p>
          <w:p w14:paraId="4807AD4A" w14:textId="77777777" w:rsidR="00215DB0" w:rsidRDefault="00215DB0" w:rsidP="00E51B68">
            <w:pPr>
              <w:pStyle w:val="a5"/>
              <w:ind w:firstLineChars="0"/>
              <w:rPr>
                <w:rFonts w:ascii="仿宋" w:eastAsia="仿宋" w:hAnsi="仿宋"/>
                <w:sz w:val="24"/>
              </w:rPr>
            </w:pPr>
          </w:p>
          <w:p w14:paraId="698FBB8F" w14:textId="77777777" w:rsidR="00215DB0" w:rsidRDefault="00215DB0" w:rsidP="00E51B68">
            <w:pPr>
              <w:pStyle w:val="a5"/>
              <w:ind w:firstLineChars="0"/>
              <w:rPr>
                <w:rFonts w:ascii="仿宋" w:eastAsia="仿宋" w:hAnsi="仿宋"/>
                <w:sz w:val="24"/>
              </w:rPr>
            </w:pPr>
          </w:p>
          <w:p w14:paraId="4A1B4852" w14:textId="77777777" w:rsidR="00215DB0" w:rsidRDefault="00215DB0" w:rsidP="00E51B68">
            <w:pPr>
              <w:pStyle w:val="a5"/>
              <w:ind w:firstLineChars="0"/>
              <w:rPr>
                <w:rFonts w:ascii="仿宋" w:eastAsia="仿宋" w:hAnsi="仿宋"/>
                <w:sz w:val="24"/>
              </w:rPr>
            </w:pPr>
          </w:p>
          <w:p w14:paraId="13B256CC" w14:textId="77777777" w:rsidR="00215DB0" w:rsidRDefault="00215DB0" w:rsidP="00E51B68">
            <w:pPr>
              <w:pStyle w:val="a5"/>
              <w:ind w:firstLineChars="0"/>
              <w:rPr>
                <w:rFonts w:ascii="仿宋" w:eastAsia="仿宋" w:hAnsi="仿宋"/>
                <w:sz w:val="24"/>
              </w:rPr>
            </w:pPr>
          </w:p>
          <w:p w14:paraId="3BB87DE4" w14:textId="77777777" w:rsidR="00215DB0" w:rsidRPr="005D0744" w:rsidRDefault="00215DB0" w:rsidP="00E51B68">
            <w:pPr>
              <w:pStyle w:val="a5"/>
              <w:ind w:firstLineChars="0"/>
              <w:rPr>
                <w:rFonts w:ascii="仿宋" w:eastAsia="仿宋" w:hAnsi="仿宋"/>
                <w:sz w:val="24"/>
              </w:rPr>
            </w:pPr>
          </w:p>
        </w:tc>
      </w:tr>
      <w:tr w:rsidR="00215DB0" w:rsidRPr="005D0744" w14:paraId="04A19132" w14:textId="77777777" w:rsidTr="00E51B68">
        <w:trPr>
          <w:trHeight w:val="1621"/>
        </w:trPr>
        <w:tc>
          <w:tcPr>
            <w:tcW w:w="1441" w:type="dxa"/>
            <w:tcBorders>
              <w:top w:val="single" w:sz="4" w:space="0" w:color="auto"/>
              <w:left w:val="single" w:sz="4" w:space="0" w:color="auto"/>
              <w:bottom w:val="single" w:sz="4" w:space="0" w:color="auto"/>
              <w:right w:val="single" w:sz="4" w:space="0" w:color="auto"/>
            </w:tcBorders>
            <w:vAlign w:val="center"/>
          </w:tcPr>
          <w:p w14:paraId="50DC2BF5" w14:textId="77777777" w:rsidR="00215DB0" w:rsidRDefault="00215DB0" w:rsidP="00E51B68">
            <w:pPr>
              <w:pStyle w:val="a5"/>
              <w:ind w:firstLineChars="0" w:firstLine="0"/>
              <w:jc w:val="center"/>
              <w:rPr>
                <w:rFonts w:ascii="仿宋" w:eastAsia="仿宋" w:hAnsi="仿宋"/>
                <w:sz w:val="24"/>
              </w:rPr>
            </w:pPr>
            <w:r>
              <w:rPr>
                <w:rFonts w:ascii="仿宋" w:eastAsia="仿宋" w:hAnsi="仿宋" w:hint="eastAsia"/>
                <w:sz w:val="24"/>
              </w:rPr>
              <w:t>后勤保障</w:t>
            </w:r>
          </w:p>
          <w:p w14:paraId="298F2E1F" w14:textId="77777777" w:rsidR="00215DB0" w:rsidRPr="005D0744" w:rsidRDefault="00215DB0" w:rsidP="00E51B68">
            <w:pPr>
              <w:pStyle w:val="a5"/>
              <w:ind w:firstLineChars="0" w:firstLine="0"/>
              <w:jc w:val="center"/>
              <w:rPr>
                <w:rFonts w:ascii="仿宋" w:eastAsia="仿宋" w:hAnsi="仿宋"/>
                <w:sz w:val="24"/>
              </w:rPr>
            </w:pPr>
            <w:r>
              <w:rPr>
                <w:rFonts w:ascii="仿宋" w:eastAsia="仿宋" w:hAnsi="仿宋" w:hint="eastAsia"/>
                <w:sz w:val="24"/>
              </w:rPr>
              <w:t>中心意见</w:t>
            </w:r>
          </w:p>
        </w:tc>
        <w:tc>
          <w:tcPr>
            <w:tcW w:w="7579" w:type="dxa"/>
            <w:gridSpan w:val="4"/>
            <w:tcBorders>
              <w:top w:val="single" w:sz="4" w:space="0" w:color="auto"/>
              <w:left w:val="single" w:sz="4" w:space="0" w:color="auto"/>
              <w:bottom w:val="single" w:sz="4" w:space="0" w:color="auto"/>
              <w:right w:val="single" w:sz="4" w:space="0" w:color="auto"/>
            </w:tcBorders>
          </w:tcPr>
          <w:p w14:paraId="74E9261D" w14:textId="77777777" w:rsidR="00215DB0" w:rsidRPr="00CF0904" w:rsidRDefault="00215DB0" w:rsidP="00E51B68">
            <w:pPr>
              <w:pStyle w:val="a5"/>
              <w:ind w:firstLineChars="0" w:firstLine="0"/>
              <w:rPr>
                <w:rFonts w:ascii="仿宋" w:eastAsia="仿宋" w:hAnsi="仿宋"/>
                <w:szCs w:val="21"/>
              </w:rPr>
            </w:pPr>
            <w:r w:rsidRPr="00CF0904">
              <w:rPr>
                <w:rFonts w:ascii="仿宋" w:eastAsia="仿宋" w:hAnsi="仿宋" w:hint="eastAsia"/>
                <w:szCs w:val="21"/>
              </w:rPr>
              <w:t>对</w:t>
            </w:r>
            <w:r>
              <w:rPr>
                <w:rFonts w:ascii="仿宋" w:eastAsia="仿宋" w:hAnsi="仿宋" w:hint="eastAsia"/>
                <w:szCs w:val="21"/>
              </w:rPr>
              <w:t>房屋的</w:t>
            </w:r>
            <w:r w:rsidRPr="00CF0904">
              <w:rPr>
                <w:rFonts w:ascii="仿宋" w:eastAsia="仿宋" w:hAnsi="仿宋" w:hint="eastAsia"/>
                <w:szCs w:val="21"/>
              </w:rPr>
              <w:t>使用用途、房屋面积、水电保障等内容进行确认</w:t>
            </w:r>
          </w:p>
          <w:p w14:paraId="2F6811FC" w14:textId="77777777" w:rsidR="00215DB0" w:rsidRPr="005D0744" w:rsidRDefault="00215DB0" w:rsidP="00E51B68">
            <w:pPr>
              <w:pStyle w:val="a5"/>
              <w:ind w:firstLineChars="0" w:firstLine="0"/>
              <w:rPr>
                <w:rFonts w:ascii="仿宋" w:eastAsia="仿宋" w:hAnsi="仿宋"/>
                <w:sz w:val="24"/>
              </w:rPr>
            </w:pPr>
          </w:p>
          <w:p w14:paraId="4686B64E" w14:textId="77777777" w:rsidR="00215DB0" w:rsidRPr="005D0744" w:rsidRDefault="00215DB0" w:rsidP="00E51B68">
            <w:pPr>
              <w:pStyle w:val="a5"/>
              <w:ind w:firstLineChars="0" w:firstLine="0"/>
              <w:rPr>
                <w:rFonts w:ascii="仿宋" w:eastAsia="仿宋" w:hAnsi="仿宋"/>
                <w:sz w:val="24"/>
              </w:rPr>
            </w:pPr>
          </w:p>
          <w:p w14:paraId="390CAC4C" w14:textId="77777777" w:rsidR="00215DB0" w:rsidRDefault="00215DB0" w:rsidP="00E51B68">
            <w:pPr>
              <w:pStyle w:val="a5"/>
              <w:ind w:firstLineChars="175"/>
              <w:rPr>
                <w:rFonts w:ascii="仿宋" w:eastAsia="仿宋" w:hAnsi="仿宋"/>
                <w:sz w:val="24"/>
              </w:rPr>
            </w:pPr>
            <w:r>
              <w:rPr>
                <w:rFonts w:ascii="仿宋" w:eastAsia="仿宋" w:hAnsi="仿宋" w:hint="eastAsia"/>
                <w:sz w:val="24"/>
              </w:rPr>
              <w:t xml:space="preserve">                </w:t>
            </w:r>
          </w:p>
          <w:p w14:paraId="363AB0E8" w14:textId="77777777" w:rsidR="00215DB0" w:rsidRPr="005D0744" w:rsidRDefault="00215DB0" w:rsidP="00E51B68">
            <w:pPr>
              <w:pStyle w:val="a5"/>
              <w:ind w:firstLineChars="1075" w:firstLine="2580"/>
              <w:rPr>
                <w:rFonts w:ascii="仿宋" w:eastAsia="仿宋" w:hAnsi="仿宋"/>
                <w:sz w:val="24"/>
              </w:rPr>
            </w:pPr>
            <w:r>
              <w:rPr>
                <w:rFonts w:ascii="仿宋" w:eastAsia="仿宋" w:hAnsi="仿宋" w:hint="eastAsia"/>
                <w:sz w:val="24"/>
              </w:rPr>
              <w:t xml:space="preserve">  </w:t>
            </w:r>
            <w:r w:rsidRPr="005D0744">
              <w:rPr>
                <w:rFonts w:ascii="仿宋" w:eastAsia="仿宋" w:hAnsi="仿宋" w:hint="eastAsia"/>
                <w:sz w:val="24"/>
              </w:rPr>
              <w:t>签字</w:t>
            </w:r>
            <w:r>
              <w:rPr>
                <w:rFonts w:ascii="仿宋" w:eastAsia="仿宋" w:hAnsi="仿宋" w:hint="eastAsia"/>
                <w:sz w:val="24"/>
              </w:rPr>
              <w:t>（盖章）</w:t>
            </w:r>
            <w:r w:rsidRPr="005D0744">
              <w:rPr>
                <w:rFonts w:ascii="仿宋" w:eastAsia="仿宋" w:hAnsi="仿宋" w:hint="eastAsia"/>
                <w:sz w:val="24"/>
              </w:rPr>
              <w:t>：</w:t>
            </w:r>
            <w:r>
              <w:rPr>
                <w:rFonts w:ascii="仿宋" w:eastAsia="仿宋" w:hAnsi="仿宋" w:hint="eastAsia"/>
                <w:sz w:val="24"/>
              </w:rPr>
              <w:t xml:space="preserve">             年   月   日</w:t>
            </w:r>
          </w:p>
        </w:tc>
      </w:tr>
      <w:tr w:rsidR="00215DB0" w:rsidRPr="005D0744" w14:paraId="38371BA2" w14:textId="77777777" w:rsidTr="00E51B68">
        <w:trPr>
          <w:trHeight w:val="1621"/>
        </w:trPr>
        <w:tc>
          <w:tcPr>
            <w:tcW w:w="1441" w:type="dxa"/>
            <w:tcBorders>
              <w:top w:val="single" w:sz="4" w:space="0" w:color="auto"/>
              <w:left w:val="single" w:sz="4" w:space="0" w:color="auto"/>
              <w:bottom w:val="single" w:sz="4" w:space="0" w:color="auto"/>
              <w:right w:val="single" w:sz="4" w:space="0" w:color="auto"/>
            </w:tcBorders>
            <w:vAlign w:val="center"/>
          </w:tcPr>
          <w:p w14:paraId="454BE7A2" w14:textId="77777777" w:rsidR="00215DB0" w:rsidRDefault="00215DB0" w:rsidP="00E51B68">
            <w:pPr>
              <w:pStyle w:val="a5"/>
              <w:ind w:firstLineChars="0" w:firstLine="0"/>
              <w:jc w:val="center"/>
              <w:rPr>
                <w:rFonts w:ascii="仿宋" w:eastAsia="仿宋" w:hAnsi="仿宋"/>
                <w:sz w:val="24"/>
              </w:rPr>
            </w:pPr>
            <w:r>
              <w:rPr>
                <w:rFonts w:ascii="仿宋" w:eastAsia="仿宋" w:hAnsi="仿宋" w:hint="eastAsia"/>
                <w:sz w:val="24"/>
              </w:rPr>
              <w:t>资产与实验室管理处</w:t>
            </w:r>
          </w:p>
          <w:p w14:paraId="0C01FBBC" w14:textId="77777777" w:rsidR="00215DB0" w:rsidRPr="005D0744" w:rsidRDefault="00215DB0" w:rsidP="00E51B68">
            <w:pPr>
              <w:pStyle w:val="a5"/>
              <w:ind w:firstLineChars="0" w:firstLine="0"/>
              <w:jc w:val="center"/>
              <w:rPr>
                <w:rFonts w:ascii="仿宋" w:eastAsia="仿宋" w:hAnsi="仿宋"/>
                <w:sz w:val="24"/>
              </w:rPr>
            </w:pPr>
            <w:r>
              <w:rPr>
                <w:rFonts w:ascii="仿宋" w:eastAsia="仿宋" w:hAnsi="仿宋" w:hint="eastAsia"/>
                <w:sz w:val="24"/>
              </w:rPr>
              <w:t>意见</w:t>
            </w:r>
          </w:p>
        </w:tc>
        <w:tc>
          <w:tcPr>
            <w:tcW w:w="7579" w:type="dxa"/>
            <w:gridSpan w:val="4"/>
            <w:tcBorders>
              <w:top w:val="single" w:sz="4" w:space="0" w:color="auto"/>
              <w:left w:val="single" w:sz="4" w:space="0" w:color="auto"/>
              <w:bottom w:val="single" w:sz="4" w:space="0" w:color="auto"/>
              <w:right w:val="single" w:sz="4" w:space="0" w:color="auto"/>
            </w:tcBorders>
          </w:tcPr>
          <w:p w14:paraId="43231285" w14:textId="77777777" w:rsidR="00215DB0" w:rsidRDefault="00215DB0" w:rsidP="00E51B68">
            <w:pPr>
              <w:pStyle w:val="a5"/>
              <w:ind w:firstLineChars="0" w:firstLine="0"/>
              <w:rPr>
                <w:rFonts w:ascii="仿宋" w:eastAsia="仿宋" w:hAnsi="仿宋"/>
                <w:sz w:val="24"/>
              </w:rPr>
            </w:pPr>
          </w:p>
          <w:p w14:paraId="338A4D23" w14:textId="77777777" w:rsidR="00215DB0" w:rsidRDefault="00215DB0" w:rsidP="00E51B68">
            <w:pPr>
              <w:pStyle w:val="a5"/>
              <w:ind w:firstLineChars="0" w:firstLine="0"/>
              <w:rPr>
                <w:rFonts w:ascii="仿宋" w:eastAsia="仿宋" w:hAnsi="仿宋"/>
                <w:sz w:val="24"/>
              </w:rPr>
            </w:pPr>
          </w:p>
          <w:p w14:paraId="5BBE02DE" w14:textId="77777777" w:rsidR="00215DB0" w:rsidRDefault="00215DB0" w:rsidP="00E51B68">
            <w:pPr>
              <w:pStyle w:val="a5"/>
              <w:ind w:firstLineChars="0" w:firstLine="0"/>
              <w:rPr>
                <w:rFonts w:ascii="仿宋" w:eastAsia="仿宋" w:hAnsi="仿宋"/>
                <w:sz w:val="24"/>
              </w:rPr>
            </w:pPr>
          </w:p>
          <w:p w14:paraId="2380DF9C" w14:textId="77777777" w:rsidR="00215DB0" w:rsidRDefault="00215DB0" w:rsidP="00E51B68">
            <w:pPr>
              <w:pStyle w:val="a5"/>
              <w:ind w:firstLineChars="0" w:firstLine="0"/>
              <w:rPr>
                <w:rFonts w:ascii="仿宋" w:eastAsia="仿宋" w:hAnsi="仿宋"/>
                <w:sz w:val="24"/>
              </w:rPr>
            </w:pPr>
          </w:p>
          <w:p w14:paraId="220F18CC" w14:textId="77777777" w:rsidR="00215DB0" w:rsidRPr="005D0744" w:rsidRDefault="00215DB0" w:rsidP="00E51B68">
            <w:pPr>
              <w:pStyle w:val="a5"/>
              <w:ind w:firstLineChars="1175" w:firstLine="2820"/>
              <w:rPr>
                <w:rFonts w:ascii="仿宋" w:eastAsia="仿宋" w:hAnsi="仿宋"/>
                <w:sz w:val="24"/>
              </w:rPr>
            </w:pPr>
            <w:r w:rsidRPr="005D0744">
              <w:rPr>
                <w:rFonts w:ascii="仿宋" w:eastAsia="仿宋" w:hAnsi="仿宋" w:hint="eastAsia"/>
                <w:sz w:val="24"/>
              </w:rPr>
              <w:t>签字</w:t>
            </w:r>
            <w:r>
              <w:rPr>
                <w:rFonts w:ascii="仿宋" w:eastAsia="仿宋" w:hAnsi="仿宋" w:hint="eastAsia"/>
                <w:sz w:val="24"/>
              </w:rPr>
              <w:t>（盖章）</w:t>
            </w:r>
            <w:r w:rsidRPr="005D0744">
              <w:rPr>
                <w:rFonts w:ascii="仿宋" w:eastAsia="仿宋" w:hAnsi="仿宋" w:hint="eastAsia"/>
                <w:sz w:val="24"/>
              </w:rPr>
              <w:t>：</w:t>
            </w:r>
            <w:r>
              <w:rPr>
                <w:rFonts w:ascii="仿宋" w:eastAsia="仿宋" w:hAnsi="仿宋" w:hint="eastAsia"/>
                <w:sz w:val="24"/>
              </w:rPr>
              <w:t xml:space="preserve">             年   月   日</w:t>
            </w:r>
          </w:p>
        </w:tc>
      </w:tr>
      <w:tr w:rsidR="00215DB0" w:rsidRPr="005D0744" w14:paraId="31E19C0F" w14:textId="77777777" w:rsidTr="00E51B68">
        <w:trPr>
          <w:trHeight w:val="1156"/>
        </w:trPr>
        <w:tc>
          <w:tcPr>
            <w:tcW w:w="1441" w:type="dxa"/>
            <w:tcBorders>
              <w:left w:val="single" w:sz="4" w:space="0" w:color="auto"/>
              <w:right w:val="single" w:sz="4" w:space="0" w:color="auto"/>
            </w:tcBorders>
            <w:vAlign w:val="center"/>
          </w:tcPr>
          <w:p w14:paraId="352BE14E" w14:textId="77777777" w:rsidR="00215DB0" w:rsidRDefault="00215DB0" w:rsidP="00E51B68">
            <w:pPr>
              <w:pStyle w:val="a5"/>
              <w:ind w:firstLineChars="0" w:firstLine="0"/>
              <w:jc w:val="center"/>
              <w:rPr>
                <w:rFonts w:ascii="仿宋" w:eastAsia="仿宋" w:hAnsi="仿宋"/>
                <w:sz w:val="24"/>
              </w:rPr>
            </w:pPr>
            <w:r>
              <w:rPr>
                <w:rFonts w:ascii="仿宋" w:eastAsia="仿宋" w:hAnsi="仿宋" w:hint="eastAsia"/>
                <w:sz w:val="24"/>
              </w:rPr>
              <w:t>分管校领导</w:t>
            </w:r>
          </w:p>
          <w:p w14:paraId="6F6F43CD" w14:textId="77777777" w:rsidR="00215DB0" w:rsidRDefault="00215DB0" w:rsidP="00E51B68">
            <w:pPr>
              <w:pStyle w:val="a5"/>
              <w:ind w:firstLineChars="0" w:firstLine="0"/>
              <w:jc w:val="center"/>
              <w:rPr>
                <w:rFonts w:ascii="仿宋" w:eastAsia="仿宋" w:hAnsi="仿宋"/>
                <w:sz w:val="24"/>
              </w:rPr>
            </w:pPr>
            <w:r>
              <w:rPr>
                <w:rFonts w:ascii="仿宋" w:eastAsia="仿宋" w:hAnsi="仿宋" w:hint="eastAsia"/>
                <w:sz w:val="24"/>
              </w:rPr>
              <w:t>意见</w:t>
            </w:r>
          </w:p>
        </w:tc>
        <w:tc>
          <w:tcPr>
            <w:tcW w:w="7579" w:type="dxa"/>
            <w:gridSpan w:val="4"/>
            <w:tcBorders>
              <w:top w:val="single" w:sz="4" w:space="0" w:color="auto"/>
              <w:left w:val="single" w:sz="4" w:space="0" w:color="auto"/>
              <w:bottom w:val="single" w:sz="4" w:space="0" w:color="auto"/>
              <w:right w:val="single" w:sz="4" w:space="0" w:color="auto"/>
            </w:tcBorders>
          </w:tcPr>
          <w:p w14:paraId="1A8900D7" w14:textId="77777777" w:rsidR="00215DB0" w:rsidRDefault="00215DB0" w:rsidP="00E51B68">
            <w:pPr>
              <w:pStyle w:val="a5"/>
              <w:ind w:firstLineChars="0" w:firstLine="0"/>
              <w:rPr>
                <w:rFonts w:ascii="仿宋" w:eastAsia="仿宋" w:hAnsi="仿宋"/>
                <w:sz w:val="24"/>
              </w:rPr>
            </w:pPr>
          </w:p>
          <w:p w14:paraId="14F20B34" w14:textId="77777777" w:rsidR="00215DB0" w:rsidRDefault="00215DB0" w:rsidP="00E51B68">
            <w:pPr>
              <w:pStyle w:val="a5"/>
              <w:ind w:firstLineChars="0" w:firstLine="0"/>
              <w:rPr>
                <w:rFonts w:ascii="仿宋" w:eastAsia="仿宋" w:hAnsi="仿宋"/>
                <w:sz w:val="24"/>
              </w:rPr>
            </w:pPr>
          </w:p>
          <w:p w14:paraId="24A48E3A" w14:textId="77777777" w:rsidR="00215DB0" w:rsidRDefault="00215DB0" w:rsidP="00E51B68">
            <w:pPr>
              <w:pStyle w:val="a5"/>
              <w:ind w:firstLineChars="0" w:firstLine="0"/>
              <w:rPr>
                <w:rFonts w:ascii="仿宋" w:eastAsia="仿宋" w:hAnsi="仿宋"/>
                <w:sz w:val="24"/>
              </w:rPr>
            </w:pPr>
          </w:p>
          <w:p w14:paraId="57F113B9" w14:textId="77777777" w:rsidR="00215DB0" w:rsidRDefault="00215DB0" w:rsidP="00E51B68">
            <w:pPr>
              <w:pStyle w:val="a5"/>
              <w:ind w:firstLineChars="0" w:firstLine="0"/>
              <w:rPr>
                <w:rFonts w:ascii="仿宋" w:eastAsia="仿宋" w:hAnsi="仿宋"/>
                <w:sz w:val="24"/>
              </w:rPr>
            </w:pPr>
          </w:p>
          <w:p w14:paraId="568E7314" w14:textId="77777777" w:rsidR="00215DB0" w:rsidRDefault="00215DB0" w:rsidP="00E51B68">
            <w:pPr>
              <w:pStyle w:val="a5"/>
              <w:ind w:firstLineChars="1200" w:firstLine="2880"/>
              <w:rPr>
                <w:rFonts w:ascii="仿宋" w:eastAsia="仿宋" w:hAnsi="仿宋"/>
                <w:sz w:val="24"/>
              </w:rPr>
            </w:pPr>
            <w:r w:rsidRPr="005D0744">
              <w:rPr>
                <w:rFonts w:ascii="仿宋" w:eastAsia="仿宋" w:hAnsi="仿宋" w:hint="eastAsia"/>
                <w:sz w:val="24"/>
              </w:rPr>
              <w:t>签字：</w:t>
            </w:r>
            <w:r>
              <w:rPr>
                <w:rFonts w:ascii="仿宋" w:eastAsia="仿宋" w:hAnsi="仿宋" w:hint="eastAsia"/>
                <w:sz w:val="24"/>
              </w:rPr>
              <w:t xml:space="preserve">              年   月   日</w:t>
            </w:r>
          </w:p>
        </w:tc>
      </w:tr>
    </w:tbl>
    <w:p w14:paraId="6695723B" w14:textId="1D0C2AC7" w:rsidR="00215DB0" w:rsidRDefault="00215DB0">
      <w:pPr>
        <w:widowControl/>
        <w:jc w:val="left"/>
        <w:rPr>
          <w:rFonts w:asciiTheme="minorEastAsia" w:hAnsiTheme="minorEastAsia"/>
          <w:sz w:val="24"/>
          <w:szCs w:val="24"/>
        </w:rPr>
      </w:pPr>
    </w:p>
    <w:p w14:paraId="1E20B7B8" w14:textId="77777777" w:rsidR="00215DB0" w:rsidRPr="00C956C2" w:rsidRDefault="00215DB0" w:rsidP="00215DB0">
      <w:pPr>
        <w:rPr>
          <w:rFonts w:asciiTheme="minorEastAsia" w:hAnsiTheme="minorEastAsia"/>
          <w:b/>
          <w:sz w:val="24"/>
          <w:szCs w:val="24"/>
        </w:rPr>
      </w:pPr>
      <w:r w:rsidRPr="00C956C2">
        <w:rPr>
          <w:rFonts w:asciiTheme="minorEastAsia" w:hAnsiTheme="minorEastAsia" w:hint="eastAsia"/>
          <w:b/>
          <w:sz w:val="24"/>
          <w:szCs w:val="24"/>
        </w:rPr>
        <w:t>附件</w:t>
      </w:r>
      <w:r>
        <w:rPr>
          <w:rFonts w:asciiTheme="minorEastAsia" w:hAnsiTheme="minorEastAsia" w:hint="eastAsia"/>
          <w:b/>
          <w:sz w:val="24"/>
          <w:szCs w:val="24"/>
        </w:rPr>
        <w:t>2</w:t>
      </w:r>
      <w:r w:rsidRPr="00C956C2">
        <w:rPr>
          <w:rFonts w:asciiTheme="minorEastAsia" w:hAnsiTheme="minorEastAsia" w:hint="eastAsia"/>
          <w:b/>
          <w:sz w:val="24"/>
          <w:szCs w:val="24"/>
        </w:rPr>
        <w:t>：</w:t>
      </w:r>
    </w:p>
    <w:p w14:paraId="6834D58C" w14:textId="77777777" w:rsidR="00215DB0" w:rsidRPr="00C956C2" w:rsidRDefault="00215DB0" w:rsidP="00215DB0">
      <w:pPr>
        <w:jc w:val="center"/>
        <w:rPr>
          <w:rFonts w:asciiTheme="minorEastAsia" w:hAnsiTheme="minorEastAsia"/>
          <w:b/>
          <w:sz w:val="24"/>
          <w:szCs w:val="24"/>
        </w:rPr>
      </w:pPr>
      <w:r w:rsidRPr="00C956C2">
        <w:rPr>
          <w:rFonts w:asciiTheme="minorEastAsia" w:hAnsiTheme="minorEastAsia" w:hint="eastAsia"/>
          <w:b/>
          <w:sz w:val="24"/>
          <w:szCs w:val="24"/>
        </w:rPr>
        <w:lastRenderedPageBreak/>
        <w:t>上海</w:t>
      </w:r>
      <w:r>
        <w:rPr>
          <w:rFonts w:asciiTheme="minorEastAsia" w:hAnsiTheme="minorEastAsia" w:hint="eastAsia"/>
          <w:b/>
          <w:sz w:val="24"/>
          <w:szCs w:val="24"/>
        </w:rPr>
        <w:t>电机学院</w:t>
      </w:r>
      <w:r w:rsidRPr="00C956C2">
        <w:rPr>
          <w:rFonts w:asciiTheme="minorEastAsia" w:hAnsiTheme="minorEastAsia" w:hint="eastAsia"/>
          <w:b/>
          <w:sz w:val="24"/>
          <w:szCs w:val="24"/>
        </w:rPr>
        <w:t>房屋资产出租出借审批流程图</w:t>
      </w:r>
    </w:p>
    <w:p w14:paraId="4DF1558B" w14:textId="77777777" w:rsidR="00215DB0" w:rsidRDefault="00215DB0" w:rsidP="00215DB0">
      <w:pPr>
        <w:spacing w:line="280" w:lineRule="exact"/>
        <w:jc w:val="right"/>
        <w:rPr>
          <w:rFonts w:ascii="宋体" w:eastAsia="宋体" w:hAnsi="宋体" w:cs="仿宋"/>
          <w:b/>
          <w:sz w:val="24"/>
          <w:szCs w:val="24"/>
        </w:rPr>
      </w:pPr>
    </w:p>
    <w:p w14:paraId="3E6B8EBC" w14:textId="77777777" w:rsidR="00215DB0" w:rsidRDefault="00215DB0" w:rsidP="00215DB0">
      <w:pPr>
        <w:rPr>
          <w:rFonts w:asciiTheme="minorEastAsia" w:hAnsiTheme="minorEastAsia"/>
          <w:sz w:val="24"/>
          <w:szCs w:val="24"/>
        </w:rPr>
      </w:pPr>
      <w:r w:rsidRPr="00C956C2">
        <w:rPr>
          <w:rFonts w:ascii="黑体" w:eastAsia="黑体" w:hAnsi="黑体" w:hint="eastAsia"/>
          <w:noProof/>
          <w:sz w:val="32"/>
          <w:szCs w:val="32"/>
        </w:rPr>
        <mc:AlternateContent>
          <mc:Choice Requires="wpc">
            <w:drawing>
              <wp:inline distT="0" distB="0" distL="0" distR="0" wp14:anchorId="3F4FA8F3" wp14:editId="6E114645">
                <wp:extent cx="5238751" cy="7258050"/>
                <wp:effectExtent l="0" t="0" r="0" b="0"/>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流程图: 过程 4"/>
                        <wps:cNvSpPr/>
                        <wps:spPr>
                          <a:xfrm>
                            <a:off x="2246250" y="1030194"/>
                            <a:ext cx="1619250" cy="293957"/>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0A0E279F" w14:textId="77777777" w:rsidR="00215DB0" w:rsidRDefault="00215DB0" w:rsidP="00215DB0">
                              <w:pPr>
                                <w:pStyle w:val="a4"/>
                                <w:spacing w:before="0" w:beforeAutospacing="0" w:after="0" w:afterAutospacing="0"/>
                                <w:jc w:val="center"/>
                              </w:pPr>
                              <w:r>
                                <w:rPr>
                                  <w:rFonts w:hint="eastAsia"/>
                                  <w:sz w:val="18"/>
                                  <w:szCs w:val="18"/>
                                </w:rPr>
                                <w:t>后勤保障中心确认</w:t>
                              </w:r>
                            </w:p>
                            <w:p w14:paraId="5C12C245" w14:textId="77777777" w:rsidR="00215DB0" w:rsidRPr="009606F3" w:rsidRDefault="00215DB0" w:rsidP="00215DB0">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流程图: 过程 13"/>
                        <wps:cNvSpPr/>
                        <wps:spPr>
                          <a:xfrm>
                            <a:off x="2150320" y="5131433"/>
                            <a:ext cx="1904999" cy="455253"/>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49790C5F" w14:textId="77777777" w:rsidR="00215DB0" w:rsidRPr="008F02AE" w:rsidRDefault="00215DB0" w:rsidP="00215DB0">
                              <w:pPr>
                                <w:pStyle w:val="a4"/>
                                <w:spacing w:before="0" w:beforeAutospacing="0" w:after="0" w:afterAutospacing="0"/>
                                <w:jc w:val="center"/>
                                <w:rPr>
                                  <w:sz w:val="18"/>
                                  <w:szCs w:val="18"/>
                                </w:rPr>
                              </w:pPr>
                              <w:r w:rsidRPr="008F02AE">
                                <w:rPr>
                                  <w:rFonts w:hint="eastAsia"/>
                                  <w:sz w:val="18"/>
                                  <w:szCs w:val="18"/>
                                </w:rPr>
                                <w:t>资产与实验室管理处</w:t>
                              </w:r>
                            </w:p>
                            <w:p w14:paraId="43DC6A2F" w14:textId="77777777" w:rsidR="00215DB0" w:rsidRPr="008F02AE" w:rsidRDefault="00215DB0" w:rsidP="00215DB0">
                              <w:pPr>
                                <w:pStyle w:val="a4"/>
                                <w:spacing w:before="0" w:beforeAutospacing="0" w:after="0" w:afterAutospacing="0"/>
                                <w:jc w:val="center"/>
                                <w:rPr>
                                  <w:sz w:val="18"/>
                                  <w:szCs w:val="18"/>
                                </w:rPr>
                              </w:pPr>
                              <w:r w:rsidRPr="008F02AE">
                                <w:rPr>
                                  <w:rFonts w:hint="eastAsia"/>
                                  <w:sz w:val="18"/>
                                  <w:szCs w:val="18"/>
                                </w:rPr>
                                <w:t>向市教委及市财政申报</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4" name="流程图: 过程 64"/>
                        <wps:cNvSpPr/>
                        <wps:spPr>
                          <a:xfrm>
                            <a:off x="2252411" y="2704089"/>
                            <a:ext cx="1619885" cy="299459"/>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7D81B174" w14:textId="77777777" w:rsidR="00215DB0" w:rsidRPr="009606F3" w:rsidRDefault="00215DB0" w:rsidP="00215DB0">
                              <w:pPr>
                                <w:pStyle w:val="a4"/>
                                <w:spacing w:before="0" w:beforeAutospacing="0" w:after="0" w:afterAutospacing="0"/>
                                <w:jc w:val="center"/>
                                <w:rPr>
                                  <w:sz w:val="18"/>
                                  <w:szCs w:val="18"/>
                                </w:rPr>
                              </w:pPr>
                              <w:r w:rsidRPr="009606F3">
                                <w:rPr>
                                  <w:rFonts w:hint="eastAsia"/>
                                  <w:sz w:val="18"/>
                                  <w:szCs w:val="18"/>
                                </w:rPr>
                                <w:t>提请校长办公会审议决定</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4" name="流程图: 过程 104"/>
                        <wps:cNvSpPr/>
                        <wps:spPr>
                          <a:xfrm>
                            <a:off x="2186402" y="6441780"/>
                            <a:ext cx="1802242" cy="460207"/>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4F142D07" w14:textId="77777777" w:rsidR="00215DB0" w:rsidRPr="008F02AE" w:rsidRDefault="00215DB0" w:rsidP="00215DB0">
                              <w:pPr>
                                <w:pStyle w:val="a4"/>
                                <w:spacing w:before="0" w:beforeAutospacing="0" w:after="0" w:afterAutospacing="0"/>
                                <w:jc w:val="center"/>
                                <w:rPr>
                                  <w:sz w:val="18"/>
                                  <w:szCs w:val="18"/>
                                </w:rPr>
                              </w:pPr>
                              <w:r w:rsidRPr="008F02AE">
                                <w:rPr>
                                  <w:sz w:val="18"/>
                                  <w:szCs w:val="18"/>
                                </w:rPr>
                                <w:t>后勤</w:t>
                              </w:r>
                              <w:r w:rsidRPr="008F02AE">
                                <w:rPr>
                                  <w:rFonts w:hint="eastAsia"/>
                                  <w:sz w:val="18"/>
                                  <w:szCs w:val="18"/>
                                </w:rPr>
                                <w:t>保障</w:t>
                              </w:r>
                              <w:r>
                                <w:rPr>
                                  <w:rFonts w:hint="eastAsia"/>
                                  <w:sz w:val="18"/>
                                  <w:szCs w:val="18"/>
                                </w:rPr>
                                <w:t>中心</w:t>
                              </w:r>
                            </w:p>
                            <w:p w14:paraId="54104D78" w14:textId="77777777" w:rsidR="00215DB0" w:rsidRPr="008F02AE" w:rsidRDefault="00215DB0" w:rsidP="00215DB0">
                              <w:pPr>
                                <w:pStyle w:val="a4"/>
                                <w:spacing w:before="0" w:beforeAutospacing="0" w:after="0" w:afterAutospacing="0"/>
                                <w:jc w:val="center"/>
                                <w:rPr>
                                  <w:sz w:val="18"/>
                                  <w:szCs w:val="18"/>
                                </w:rPr>
                              </w:pPr>
                              <w:r w:rsidRPr="008F02AE">
                                <w:rPr>
                                  <w:rFonts w:hint="eastAsia"/>
                                  <w:sz w:val="18"/>
                                  <w:szCs w:val="18"/>
                                </w:rPr>
                                <w:t>与承租（借</w:t>
                              </w:r>
                              <w:r w:rsidRPr="008F02AE">
                                <w:rPr>
                                  <w:sz w:val="18"/>
                                  <w:szCs w:val="18"/>
                                </w:rPr>
                                <w:t>）</w:t>
                              </w:r>
                              <w:r w:rsidRPr="008F02AE">
                                <w:rPr>
                                  <w:rFonts w:hint="eastAsia"/>
                                  <w:sz w:val="18"/>
                                  <w:szCs w:val="18"/>
                                </w:rPr>
                                <w:t>方签订合同</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直接连接符 7"/>
                        <wps:cNvCnPr/>
                        <wps:spPr>
                          <a:xfrm flipH="1" flipV="1">
                            <a:off x="1035582" y="619097"/>
                            <a:ext cx="12168" cy="54102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直接箭头连接符 8"/>
                        <wps:cNvCnPr/>
                        <wps:spPr>
                          <a:xfrm flipH="1">
                            <a:off x="1035582" y="619097"/>
                            <a:ext cx="1210669" cy="0"/>
                          </a:xfrm>
                          <a:prstGeom prst="straightConnector1">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9" name="直接连接符 9"/>
                        <wps:cNvCnPr>
                          <a:endCxn id="49" idx="1"/>
                        </wps:cNvCnPr>
                        <wps:spPr>
                          <a:xfrm>
                            <a:off x="1035582" y="4695216"/>
                            <a:ext cx="13747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接连接符 11"/>
                        <wps:cNvCnPr>
                          <a:endCxn id="48" idx="1"/>
                        </wps:cNvCnPr>
                        <wps:spPr>
                          <a:xfrm flipV="1">
                            <a:off x="1018029" y="3395978"/>
                            <a:ext cx="1381070" cy="93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文本框 2"/>
                        <wps:cNvSpPr txBox="1">
                          <a:spLocks noChangeArrowheads="1"/>
                        </wps:cNvSpPr>
                        <wps:spPr bwMode="auto">
                          <a:xfrm>
                            <a:off x="1381752" y="1984704"/>
                            <a:ext cx="781050" cy="325755"/>
                          </a:xfrm>
                          <a:prstGeom prst="rect">
                            <a:avLst/>
                          </a:prstGeom>
                          <a:noFill/>
                          <a:ln w="9525">
                            <a:noFill/>
                            <a:miter lim="800000"/>
                            <a:headEnd/>
                            <a:tailEnd/>
                          </a:ln>
                        </wps:spPr>
                        <wps:txbx>
                          <w:txbxContent>
                            <w:p w14:paraId="05356E45" w14:textId="77777777" w:rsidR="00215DB0" w:rsidRPr="000D0CB3" w:rsidRDefault="00215DB0" w:rsidP="00215DB0">
                              <w:pPr>
                                <w:pStyle w:val="a4"/>
                                <w:spacing w:before="0" w:beforeAutospacing="0" w:after="0" w:afterAutospacing="0"/>
                                <w:jc w:val="center"/>
                                <w:rPr>
                                  <w:sz w:val="18"/>
                                  <w:szCs w:val="18"/>
                                </w:rPr>
                              </w:pPr>
                              <w:r w:rsidRPr="000D0CB3">
                                <w:rPr>
                                  <w:rFonts w:ascii="Calibri" w:hAnsi="Times New Roman" w:cs="Times New Roman"/>
                                  <w:sz w:val="18"/>
                                  <w:szCs w:val="18"/>
                                </w:rPr>
                                <w:t>不同意</w:t>
                              </w:r>
                            </w:p>
                          </w:txbxContent>
                        </wps:txbx>
                        <wps:bodyPr rot="0" vert="horz" wrap="square" lIns="91440" tIns="45720" rIns="91440" bIns="45720" anchor="t" anchorCtr="0">
                          <a:noAutofit/>
                        </wps:bodyPr>
                      </wps:wsp>
                      <wps:wsp>
                        <wps:cNvPr id="46" name="流程图: 过程 46"/>
                        <wps:cNvSpPr/>
                        <wps:spPr>
                          <a:xfrm>
                            <a:off x="2093164" y="1593818"/>
                            <a:ext cx="1837690" cy="34290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7676A513" w14:textId="77777777" w:rsidR="00215DB0" w:rsidRDefault="00215DB0" w:rsidP="00215DB0">
                              <w:pPr>
                                <w:pStyle w:val="a4"/>
                                <w:spacing w:before="0" w:beforeAutospacing="0" w:after="0" w:afterAutospacing="0"/>
                                <w:jc w:val="center"/>
                              </w:pPr>
                              <w:r>
                                <w:rPr>
                                  <w:rFonts w:hint="eastAsia"/>
                                  <w:sz w:val="18"/>
                                  <w:szCs w:val="18"/>
                                </w:rPr>
                                <w:t>提请国有资产管理委员会审议</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流程图: 决策 47"/>
                        <wps:cNvSpPr/>
                        <wps:spPr>
                          <a:xfrm>
                            <a:off x="2387079" y="2130842"/>
                            <a:ext cx="1334770" cy="345440"/>
                          </a:xfrm>
                          <a:prstGeom prst="flowChartDecision">
                            <a:avLst/>
                          </a:prstGeom>
                        </wps:spPr>
                        <wps:style>
                          <a:lnRef idx="2">
                            <a:schemeClr val="dk1"/>
                          </a:lnRef>
                          <a:fillRef idx="1">
                            <a:schemeClr val="lt1"/>
                          </a:fillRef>
                          <a:effectRef idx="0">
                            <a:schemeClr val="dk1"/>
                          </a:effectRef>
                          <a:fontRef idx="minor">
                            <a:schemeClr val="dk1"/>
                          </a:fontRef>
                        </wps:style>
                        <wps:txbx>
                          <w:txbxContent>
                            <w:p w14:paraId="7E12D5CC" w14:textId="77777777" w:rsidR="00215DB0" w:rsidRDefault="00215DB0" w:rsidP="00215DB0">
                              <w:pPr>
                                <w:pStyle w:val="a4"/>
                                <w:spacing w:before="0" w:beforeAutospacing="0" w:after="0" w:afterAutospacing="0"/>
                                <w:jc w:val="center"/>
                              </w:pPr>
                              <w:r>
                                <w:rPr>
                                  <w:rFonts w:cs="Times New Roman" w:hint="eastAsia"/>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流程图: 决策 48"/>
                        <wps:cNvSpPr/>
                        <wps:spPr>
                          <a:xfrm>
                            <a:off x="2399099" y="3223258"/>
                            <a:ext cx="1334770" cy="345440"/>
                          </a:xfrm>
                          <a:prstGeom prst="flowChartDecision">
                            <a:avLst/>
                          </a:prstGeom>
                        </wps:spPr>
                        <wps:style>
                          <a:lnRef idx="2">
                            <a:schemeClr val="dk1"/>
                          </a:lnRef>
                          <a:fillRef idx="1">
                            <a:schemeClr val="lt1"/>
                          </a:fillRef>
                          <a:effectRef idx="0">
                            <a:schemeClr val="dk1"/>
                          </a:effectRef>
                          <a:fontRef idx="minor">
                            <a:schemeClr val="dk1"/>
                          </a:fontRef>
                        </wps:style>
                        <wps:txbx>
                          <w:txbxContent>
                            <w:p w14:paraId="3E9ACD4B" w14:textId="77777777" w:rsidR="00215DB0" w:rsidRDefault="00215DB0" w:rsidP="00215DB0">
                              <w:pPr>
                                <w:pStyle w:val="a4"/>
                                <w:spacing w:before="0" w:beforeAutospacing="0" w:after="0" w:afterAutospacing="0"/>
                                <w:jc w:val="center"/>
                              </w:pPr>
                              <w:r>
                                <w:rPr>
                                  <w:rFonts w:cs="Times New Roman" w:hint="eastAsia"/>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流程图: 决策 49"/>
                        <wps:cNvSpPr/>
                        <wps:spPr>
                          <a:xfrm>
                            <a:off x="2410314" y="4522813"/>
                            <a:ext cx="1334770" cy="344805"/>
                          </a:xfrm>
                          <a:prstGeom prst="flowChartDecision">
                            <a:avLst/>
                          </a:prstGeom>
                        </wps:spPr>
                        <wps:style>
                          <a:lnRef idx="2">
                            <a:schemeClr val="dk1"/>
                          </a:lnRef>
                          <a:fillRef idx="1">
                            <a:schemeClr val="lt1"/>
                          </a:fillRef>
                          <a:effectRef idx="0">
                            <a:schemeClr val="dk1"/>
                          </a:effectRef>
                          <a:fontRef idx="minor">
                            <a:schemeClr val="dk1"/>
                          </a:fontRef>
                        </wps:style>
                        <wps:txbx>
                          <w:txbxContent>
                            <w:p w14:paraId="68F09B3E" w14:textId="77777777" w:rsidR="00215DB0" w:rsidRDefault="00215DB0" w:rsidP="00215DB0">
                              <w:pPr>
                                <w:pStyle w:val="a4"/>
                                <w:spacing w:before="0" w:beforeAutospacing="0" w:after="0" w:afterAutospacing="0"/>
                                <w:jc w:val="center"/>
                              </w:pPr>
                              <w:r>
                                <w:rPr>
                                  <w:rFonts w:cs="Times New Roman" w:hint="eastAsia"/>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文本框 2"/>
                        <wps:cNvSpPr txBox="1">
                          <a:spLocks noChangeArrowheads="1"/>
                        </wps:cNvSpPr>
                        <wps:spPr bwMode="auto">
                          <a:xfrm>
                            <a:off x="2666399" y="2151162"/>
                            <a:ext cx="781050" cy="325120"/>
                          </a:xfrm>
                          <a:prstGeom prst="rect">
                            <a:avLst/>
                          </a:prstGeom>
                          <a:noFill/>
                          <a:ln w="9525">
                            <a:noFill/>
                            <a:miter lim="800000"/>
                            <a:headEnd/>
                            <a:tailEnd/>
                          </a:ln>
                        </wps:spPr>
                        <wps:txbx>
                          <w:txbxContent>
                            <w:p w14:paraId="696056BD" w14:textId="77777777" w:rsidR="00215DB0" w:rsidRDefault="00215DB0" w:rsidP="00215DB0">
                              <w:pPr>
                                <w:pStyle w:val="a4"/>
                                <w:spacing w:before="0" w:beforeAutospacing="0" w:after="0" w:afterAutospacing="0"/>
                                <w:jc w:val="center"/>
                              </w:pPr>
                              <w:r>
                                <w:rPr>
                                  <w:rFonts w:ascii="Calibri" w:hAnsi="Times New Roman" w:cs="Times New Roman"/>
                                  <w:sz w:val="18"/>
                                  <w:szCs w:val="18"/>
                                </w:rPr>
                                <w:t>是否同意</w:t>
                              </w:r>
                            </w:p>
                          </w:txbxContent>
                        </wps:txbx>
                        <wps:bodyPr rot="0" vert="horz" wrap="square" lIns="91440" tIns="45720" rIns="91440" bIns="45720" anchor="t" anchorCtr="0">
                          <a:noAutofit/>
                        </wps:bodyPr>
                      </wps:wsp>
                      <wps:wsp>
                        <wps:cNvPr id="52" name="文本框 2"/>
                        <wps:cNvSpPr txBox="1">
                          <a:spLocks noChangeArrowheads="1"/>
                        </wps:cNvSpPr>
                        <wps:spPr bwMode="auto">
                          <a:xfrm>
                            <a:off x="2666399" y="3243578"/>
                            <a:ext cx="781050" cy="325120"/>
                          </a:xfrm>
                          <a:prstGeom prst="rect">
                            <a:avLst/>
                          </a:prstGeom>
                          <a:noFill/>
                          <a:ln w="9525">
                            <a:noFill/>
                            <a:miter lim="800000"/>
                            <a:headEnd/>
                            <a:tailEnd/>
                          </a:ln>
                        </wps:spPr>
                        <wps:txbx>
                          <w:txbxContent>
                            <w:p w14:paraId="1D50F012" w14:textId="77777777" w:rsidR="00215DB0" w:rsidRDefault="00215DB0" w:rsidP="00215DB0">
                              <w:pPr>
                                <w:pStyle w:val="a4"/>
                                <w:spacing w:before="0" w:beforeAutospacing="0" w:after="0" w:afterAutospacing="0"/>
                                <w:jc w:val="center"/>
                              </w:pPr>
                              <w:r>
                                <w:rPr>
                                  <w:rFonts w:ascii="Calibri" w:hAnsi="Times New Roman" w:cs="Times New Roman"/>
                                  <w:sz w:val="18"/>
                                  <w:szCs w:val="18"/>
                                </w:rPr>
                                <w:t>是否同意</w:t>
                              </w:r>
                            </w:p>
                          </w:txbxContent>
                        </wps:txbx>
                        <wps:bodyPr rot="0" vert="horz" wrap="square" lIns="91440" tIns="45720" rIns="91440" bIns="45720" anchor="t" anchorCtr="0">
                          <a:noAutofit/>
                        </wps:bodyPr>
                      </wps:wsp>
                      <wps:wsp>
                        <wps:cNvPr id="53" name="文本框 2"/>
                        <wps:cNvSpPr txBox="1">
                          <a:spLocks noChangeArrowheads="1"/>
                        </wps:cNvSpPr>
                        <wps:spPr bwMode="auto">
                          <a:xfrm>
                            <a:off x="2666399" y="4530776"/>
                            <a:ext cx="781050" cy="325120"/>
                          </a:xfrm>
                          <a:prstGeom prst="rect">
                            <a:avLst/>
                          </a:prstGeom>
                          <a:noFill/>
                          <a:ln w="9525">
                            <a:noFill/>
                            <a:miter lim="800000"/>
                            <a:headEnd/>
                            <a:tailEnd/>
                          </a:ln>
                        </wps:spPr>
                        <wps:txbx>
                          <w:txbxContent>
                            <w:p w14:paraId="0E3B2C7E" w14:textId="77777777" w:rsidR="00215DB0" w:rsidRDefault="00215DB0" w:rsidP="00215DB0">
                              <w:pPr>
                                <w:pStyle w:val="a4"/>
                                <w:spacing w:before="0" w:beforeAutospacing="0" w:after="0" w:afterAutospacing="0"/>
                                <w:jc w:val="center"/>
                              </w:pPr>
                              <w:r>
                                <w:rPr>
                                  <w:rFonts w:ascii="Calibri" w:hAnsi="Times New Roman" w:cs="Times New Roman"/>
                                  <w:sz w:val="18"/>
                                  <w:szCs w:val="18"/>
                                </w:rPr>
                                <w:t>是否同意</w:t>
                              </w:r>
                            </w:p>
                          </w:txbxContent>
                        </wps:txbx>
                        <wps:bodyPr rot="0" vert="horz" wrap="square" lIns="91440" tIns="45720" rIns="91440" bIns="45720" anchor="t" anchorCtr="0">
                          <a:noAutofit/>
                        </wps:bodyPr>
                      </wps:wsp>
                      <wps:wsp>
                        <wps:cNvPr id="69" name="直接箭头连接符 69"/>
                        <wps:cNvCnPr/>
                        <wps:spPr>
                          <a:xfrm>
                            <a:off x="3072171" y="1352726"/>
                            <a:ext cx="0" cy="2292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0" name="直接箭头连接符 70"/>
                        <wps:cNvCnPr/>
                        <wps:spPr>
                          <a:xfrm flipH="1">
                            <a:off x="3073917" y="1936718"/>
                            <a:ext cx="1" cy="19077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1" name="直接箭头连接符 71"/>
                        <wps:cNvCnPr/>
                        <wps:spPr>
                          <a:xfrm>
                            <a:off x="3070837" y="2491986"/>
                            <a:ext cx="1332" cy="1761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2" name="直接箭头连接符 72"/>
                        <wps:cNvCnPr/>
                        <wps:spPr>
                          <a:xfrm>
                            <a:off x="3064849" y="3003548"/>
                            <a:ext cx="0" cy="2292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3" name="直接箭头连接符 73"/>
                        <wps:cNvCnPr/>
                        <wps:spPr>
                          <a:xfrm>
                            <a:off x="3060657" y="3587748"/>
                            <a:ext cx="0" cy="2292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5" name="直接箭头连接符 75"/>
                        <wps:cNvCnPr/>
                        <wps:spPr>
                          <a:xfrm flipH="1">
                            <a:off x="3073921" y="4219575"/>
                            <a:ext cx="1994" cy="290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6" name="直接箭头连接符 76"/>
                        <wps:cNvCnPr/>
                        <wps:spPr>
                          <a:xfrm>
                            <a:off x="3072172" y="4867618"/>
                            <a:ext cx="0" cy="2279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9" name="文本框 2"/>
                        <wps:cNvSpPr txBox="1">
                          <a:spLocks noChangeArrowheads="1"/>
                        </wps:cNvSpPr>
                        <wps:spPr bwMode="auto">
                          <a:xfrm>
                            <a:off x="3152349" y="2446681"/>
                            <a:ext cx="545465" cy="324485"/>
                          </a:xfrm>
                          <a:prstGeom prst="rect">
                            <a:avLst/>
                          </a:prstGeom>
                          <a:noFill/>
                          <a:ln w="9525">
                            <a:noFill/>
                            <a:miter lim="800000"/>
                            <a:headEnd/>
                            <a:tailEnd/>
                          </a:ln>
                        </wps:spPr>
                        <wps:txbx>
                          <w:txbxContent>
                            <w:p w14:paraId="545D2468" w14:textId="77777777" w:rsidR="00215DB0" w:rsidRDefault="00215DB0" w:rsidP="00215DB0">
                              <w:pPr>
                                <w:pStyle w:val="a4"/>
                                <w:spacing w:before="0" w:beforeAutospacing="0" w:after="0" w:afterAutospacing="0"/>
                                <w:jc w:val="both"/>
                              </w:pPr>
                              <w:r>
                                <w:rPr>
                                  <w:rFonts w:ascii="Calibri" w:hAnsi="Times New Roman" w:cs="Times New Roman"/>
                                  <w:sz w:val="18"/>
                                  <w:szCs w:val="18"/>
                                </w:rPr>
                                <w:t>同意</w:t>
                              </w:r>
                            </w:p>
                          </w:txbxContent>
                        </wps:txbx>
                        <wps:bodyPr rot="0" vert="horz" wrap="square" lIns="91440" tIns="45720" rIns="91440" bIns="45720" anchor="t" anchorCtr="0">
                          <a:noAutofit/>
                        </wps:bodyPr>
                      </wps:wsp>
                      <wps:wsp>
                        <wps:cNvPr id="80" name="文本框 2"/>
                        <wps:cNvSpPr txBox="1">
                          <a:spLocks noChangeArrowheads="1"/>
                        </wps:cNvSpPr>
                        <wps:spPr bwMode="auto">
                          <a:xfrm>
                            <a:off x="3110530" y="3571823"/>
                            <a:ext cx="545465" cy="323850"/>
                          </a:xfrm>
                          <a:prstGeom prst="rect">
                            <a:avLst/>
                          </a:prstGeom>
                          <a:noFill/>
                          <a:ln w="9525">
                            <a:noFill/>
                            <a:miter lim="800000"/>
                            <a:headEnd/>
                            <a:tailEnd/>
                          </a:ln>
                        </wps:spPr>
                        <wps:txbx>
                          <w:txbxContent>
                            <w:p w14:paraId="09C4FB25" w14:textId="77777777" w:rsidR="00215DB0" w:rsidRDefault="00215DB0" w:rsidP="00215DB0">
                              <w:pPr>
                                <w:pStyle w:val="a4"/>
                                <w:spacing w:before="0" w:beforeAutospacing="0" w:after="0" w:afterAutospacing="0"/>
                                <w:jc w:val="both"/>
                              </w:pPr>
                              <w:r>
                                <w:rPr>
                                  <w:rFonts w:ascii="Calibri" w:hAnsi="Times New Roman" w:cs="Times New Roman"/>
                                  <w:sz w:val="18"/>
                                  <w:szCs w:val="18"/>
                                </w:rPr>
                                <w:t>同意</w:t>
                              </w:r>
                            </w:p>
                          </w:txbxContent>
                        </wps:txbx>
                        <wps:bodyPr rot="0" vert="horz" wrap="square" lIns="91440" tIns="45720" rIns="91440" bIns="45720" anchor="t" anchorCtr="0">
                          <a:noAutofit/>
                        </wps:bodyPr>
                      </wps:wsp>
                      <wps:wsp>
                        <wps:cNvPr id="81" name="文本框 2"/>
                        <wps:cNvSpPr txBox="1">
                          <a:spLocks noChangeArrowheads="1"/>
                        </wps:cNvSpPr>
                        <wps:spPr bwMode="auto">
                          <a:xfrm>
                            <a:off x="3078075" y="4867618"/>
                            <a:ext cx="545465" cy="323850"/>
                          </a:xfrm>
                          <a:prstGeom prst="rect">
                            <a:avLst/>
                          </a:prstGeom>
                          <a:noFill/>
                          <a:ln w="9525">
                            <a:noFill/>
                            <a:miter lim="800000"/>
                            <a:headEnd/>
                            <a:tailEnd/>
                          </a:ln>
                        </wps:spPr>
                        <wps:txbx>
                          <w:txbxContent>
                            <w:p w14:paraId="037E27BD" w14:textId="77777777" w:rsidR="00215DB0" w:rsidRDefault="00215DB0" w:rsidP="00215DB0">
                              <w:pPr>
                                <w:pStyle w:val="a4"/>
                                <w:spacing w:before="0" w:beforeAutospacing="0" w:after="0" w:afterAutospacing="0"/>
                                <w:jc w:val="both"/>
                              </w:pPr>
                              <w:r>
                                <w:rPr>
                                  <w:rFonts w:ascii="Calibri" w:hAnsi="Times New Roman" w:cs="Times New Roman"/>
                                  <w:sz w:val="18"/>
                                  <w:szCs w:val="18"/>
                                </w:rPr>
                                <w:t>同意</w:t>
                              </w:r>
                            </w:p>
                          </w:txbxContent>
                        </wps:txbx>
                        <wps:bodyPr rot="0" vert="horz" wrap="square" lIns="91440" tIns="45720" rIns="91440" bIns="45720" anchor="t" anchorCtr="0">
                          <a:noAutofit/>
                        </wps:bodyPr>
                      </wps:wsp>
                      <wps:wsp>
                        <wps:cNvPr id="20" name="直接连接符 20"/>
                        <wps:cNvCnPr/>
                        <wps:spPr>
                          <a:xfrm flipH="1">
                            <a:off x="1032516" y="2310459"/>
                            <a:ext cx="135434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文本框 2"/>
                        <wps:cNvSpPr txBox="1">
                          <a:spLocks noChangeArrowheads="1"/>
                        </wps:cNvSpPr>
                        <wps:spPr bwMode="auto">
                          <a:xfrm>
                            <a:off x="1381755" y="3079619"/>
                            <a:ext cx="780415" cy="325755"/>
                          </a:xfrm>
                          <a:prstGeom prst="rect">
                            <a:avLst/>
                          </a:prstGeom>
                          <a:noFill/>
                          <a:ln w="9525">
                            <a:noFill/>
                            <a:miter lim="800000"/>
                            <a:headEnd/>
                            <a:tailEnd/>
                          </a:ln>
                        </wps:spPr>
                        <wps:txbx>
                          <w:txbxContent>
                            <w:p w14:paraId="08113046" w14:textId="77777777" w:rsidR="00215DB0" w:rsidRDefault="00215DB0" w:rsidP="00215DB0">
                              <w:pPr>
                                <w:pStyle w:val="a4"/>
                                <w:spacing w:before="0" w:beforeAutospacing="0" w:after="0" w:afterAutospacing="0"/>
                                <w:jc w:val="center"/>
                              </w:pPr>
                              <w:r>
                                <w:rPr>
                                  <w:rFonts w:ascii="Calibri" w:hAnsi="Times New Roman" w:cs="Times New Roman"/>
                                  <w:sz w:val="18"/>
                                  <w:szCs w:val="18"/>
                                </w:rPr>
                                <w:t>不同意</w:t>
                              </w:r>
                            </w:p>
                          </w:txbxContent>
                        </wps:txbx>
                        <wps:bodyPr rot="0" vert="horz" wrap="square" lIns="91440" tIns="45720" rIns="91440" bIns="45720" anchor="t" anchorCtr="0">
                          <a:noAutofit/>
                        </wps:bodyPr>
                      </wps:wsp>
                      <wps:wsp>
                        <wps:cNvPr id="83" name="文本框 2"/>
                        <wps:cNvSpPr txBox="1">
                          <a:spLocks noChangeArrowheads="1"/>
                        </wps:cNvSpPr>
                        <wps:spPr bwMode="auto">
                          <a:xfrm>
                            <a:off x="1381748" y="4369461"/>
                            <a:ext cx="780415" cy="325755"/>
                          </a:xfrm>
                          <a:prstGeom prst="rect">
                            <a:avLst/>
                          </a:prstGeom>
                          <a:noFill/>
                          <a:ln w="9525">
                            <a:noFill/>
                            <a:miter lim="800000"/>
                            <a:headEnd/>
                            <a:tailEnd/>
                          </a:ln>
                        </wps:spPr>
                        <wps:txbx>
                          <w:txbxContent>
                            <w:p w14:paraId="37C7CBAE" w14:textId="77777777" w:rsidR="00215DB0" w:rsidRDefault="00215DB0" w:rsidP="00215DB0">
                              <w:pPr>
                                <w:pStyle w:val="a4"/>
                                <w:spacing w:before="0" w:beforeAutospacing="0" w:after="0" w:afterAutospacing="0"/>
                                <w:jc w:val="center"/>
                              </w:pPr>
                              <w:r>
                                <w:rPr>
                                  <w:rFonts w:ascii="Calibri" w:hAnsi="Times New Roman" w:cs="Times New Roman"/>
                                  <w:sz w:val="18"/>
                                  <w:szCs w:val="18"/>
                                </w:rPr>
                                <w:t>不同意</w:t>
                              </w:r>
                            </w:p>
                          </w:txbxContent>
                        </wps:txbx>
                        <wps:bodyPr rot="0" vert="horz" wrap="square" lIns="91440" tIns="45720" rIns="91440" bIns="45720" anchor="t" anchorCtr="0">
                          <a:noAutofit/>
                        </wps:bodyPr>
                      </wps:wsp>
                      <wps:wsp>
                        <wps:cNvPr id="33" name="流程图: 过程 33"/>
                        <wps:cNvSpPr/>
                        <wps:spPr>
                          <a:xfrm>
                            <a:off x="2246250" y="465750"/>
                            <a:ext cx="1619250" cy="29908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0151FE12" w14:textId="77777777" w:rsidR="00215DB0" w:rsidRPr="009606F3" w:rsidRDefault="00215DB0" w:rsidP="00215DB0">
                              <w:pPr>
                                <w:jc w:val="center"/>
                                <w:rPr>
                                  <w:sz w:val="18"/>
                                  <w:szCs w:val="18"/>
                                </w:rPr>
                              </w:pPr>
                              <w:r>
                                <w:rPr>
                                  <w:rFonts w:hint="eastAsia"/>
                                  <w:sz w:val="18"/>
                                  <w:szCs w:val="18"/>
                                </w:rPr>
                                <w:t>资产与实验室管理处受理</w:t>
                              </w:r>
                            </w:p>
                            <w:p w14:paraId="418CAE1D" w14:textId="77777777" w:rsidR="00215DB0" w:rsidRPr="001642B2" w:rsidRDefault="00215DB0" w:rsidP="00215DB0">
                              <w:pPr>
                                <w:pStyle w:val="a4"/>
                                <w:spacing w:before="0" w:beforeAutospacing="0" w:after="0" w:afterAutospacing="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直接箭头连接符 34"/>
                        <wps:cNvCnPr/>
                        <wps:spPr>
                          <a:xfrm>
                            <a:off x="3060657" y="783885"/>
                            <a:ext cx="0" cy="2292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流程图: 决策 36"/>
                        <wps:cNvSpPr/>
                        <wps:spPr>
                          <a:xfrm>
                            <a:off x="2408531" y="5836580"/>
                            <a:ext cx="1334770" cy="344805"/>
                          </a:xfrm>
                          <a:prstGeom prst="flowChartDecision">
                            <a:avLst/>
                          </a:prstGeom>
                        </wps:spPr>
                        <wps:style>
                          <a:lnRef idx="2">
                            <a:schemeClr val="dk1"/>
                          </a:lnRef>
                          <a:fillRef idx="1">
                            <a:schemeClr val="lt1"/>
                          </a:fillRef>
                          <a:effectRef idx="0">
                            <a:schemeClr val="dk1"/>
                          </a:effectRef>
                          <a:fontRef idx="minor">
                            <a:schemeClr val="dk1"/>
                          </a:fontRef>
                        </wps:style>
                        <wps:txbx>
                          <w:txbxContent>
                            <w:p w14:paraId="22F6306B" w14:textId="77777777" w:rsidR="00215DB0" w:rsidRDefault="00215DB0" w:rsidP="00215DB0">
                              <w:pPr>
                                <w:jc w:val="center"/>
                                <w:rPr>
                                  <w:kern w:val="0"/>
                                  <w:sz w:val="24"/>
                                  <w:szCs w:val="24"/>
                                </w:rPr>
                              </w:pPr>
                              <w:r>
                                <w:rPr>
                                  <w:rFonts w:cs="Times New Roman" w:hint="eastAsia"/>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文本框 2"/>
                        <wps:cNvSpPr txBox="1">
                          <a:spLocks noChangeArrowheads="1"/>
                        </wps:cNvSpPr>
                        <wps:spPr bwMode="auto">
                          <a:xfrm>
                            <a:off x="2665071" y="5844835"/>
                            <a:ext cx="781050" cy="325120"/>
                          </a:xfrm>
                          <a:prstGeom prst="rect">
                            <a:avLst/>
                          </a:prstGeom>
                          <a:noFill/>
                          <a:ln w="9525">
                            <a:noFill/>
                            <a:miter lim="800000"/>
                            <a:headEnd/>
                            <a:tailEnd/>
                          </a:ln>
                        </wps:spPr>
                        <wps:txbx>
                          <w:txbxContent>
                            <w:p w14:paraId="418F3191" w14:textId="77777777" w:rsidR="00215DB0" w:rsidRDefault="00215DB0" w:rsidP="00215DB0">
                              <w:pPr>
                                <w:jc w:val="center"/>
                                <w:rPr>
                                  <w:kern w:val="0"/>
                                  <w:sz w:val="24"/>
                                  <w:szCs w:val="24"/>
                                </w:rPr>
                              </w:pPr>
                              <w:r>
                                <w:rPr>
                                  <w:rFonts w:ascii="Calibri" w:cs="Times New Roman" w:hint="eastAsia"/>
                                  <w:sz w:val="18"/>
                                  <w:szCs w:val="18"/>
                                </w:rPr>
                                <w:t>是否同意</w:t>
                              </w:r>
                            </w:p>
                          </w:txbxContent>
                        </wps:txbx>
                        <wps:bodyPr rot="0" vert="horz" wrap="square" lIns="91440" tIns="45720" rIns="91440" bIns="45720" anchor="t" anchorCtr="0">
                          <a:noAutofit/>
                        </wps:bodyPr>
                      </wps:wsp>
                      <wps:wsp>
                        <wps:cNvPr id="38" name="直接箭头连接符 38"/>
                        <wps:cNvCnPr/>
                        <wps:spPr>
                          <a:xfrm flipH="1">
                            <a:off x="3072106" y="5609250"/>
                            <a:ext cx="3810" cy="2139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 name="直接箭头连接符 39"/>
                        <wps:cNvCnPr/>
                        <wps:spPr>
                          <a:xfrm>
                            <a:off x="3070836" y="6181385"/>
                            <a:ext cx="0" cy="2279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 name="直接连接符 40"/>
                        <wps:cNvCnPr/>
                        <wps:spPr>
                          <a:xfrm>
                            <a:off x="1072175" y="6008665"/>
                            <a:ext cx="1374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文本框 2"/>
                        <wps:cNvSpPr txBox="1">
                          <a:spLocks noChangeArrowheads="1"/>
                        </wps:cNvSpPr>
                        <wps:spPr bwMode="auto">
                          <a:xfrm>
                            <a:off x="1323000" y="5637825"/>
                            <a:ext cx="780415" cy="325755"/>
                          </a:xfrm>
                          <a:prstGeom prst="rect">
                            <a:avLst/>
                          </a:prstGeom>
                          <a:noFill/>
                          <a:ln w="9525">
                            <a:noFill/>
                            <a:miter lim="800000"/>
                            <a:headEnd/>
                            <a:tailEnd/>
                          </a:ln>
                        </wps:spPr>
                        <wps:txbx>
                          <w:txbxContent>
                            <w:p w14:paraId="58CCD06B" w14:textId="77777777" w:rsidR="00215DB0" w:rsidRDefault="00215DB0" w:rsidP="00215DB0">
                              <w:pPr>
                                <w:jc w:val="center"/>
                                <w:rPr>
                                  <w:kern w:val="0"/>
                                  <w:sz w:val="24"/>
                                  <w:szCs w:val="24"/>
                                </w:rPr>
                              </w:pPr>
                              <w:r>
                                <w:rPr>
                                  <w:rFonts w:ascii="Calibri" w:cs="Times New Roman" w:hint="eastAsia"/>
                                  <w:sz w:val="18"/>
                                  <w:szCs w:val="18"/>
                                </w:rPr>
                                <w:t>不同意</w:t>
                              </w:r>
                            </w:p>
                          </w:txbxContent>
                        </wps:txbx>
                        <wps:bodyPr rot="0" vert="horz" wrap="square" lIns="91440" tIns="45720" rIns="91440" bIns="45720" anchor="t" anchorCtr="0">
                          <a:noAutofit/>
                        </wps:bodyPr>
                      </wps:wsp>
                      <wps:wsp>
                        <wps:cNvPr id="42" name="流程图: 过程 42"/>
                        <wps:cNvSpPr/>
                        <wps:spPr>
                          <a:xfrm>
                            <a:off x="2285025" y="3895673"/>
                            <a:ext cx="1619885" cy="29908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5B9A4CE9" w14:textId="77777777" w:rsidR="00215DB0" w:rsidRDefault="00215DB0" w:rsidP="00215DB0">
                              <w:pPr>
                                <w:jc w:val="center"/>
                                <w:rPr>
                                  <w:kern w:val="0"/>
                                  <w:sz w:val="24"/>
                                  <w:szCs w:val="24"/>
                                </w:rPr>
                              </w:pPr>
                              <w:r>
                                <w:rPr>
                                  <w:rFonts w:hint="eastAsia"/>
                                  <w:sz w:val="18"/>
                                  <w:szCs w:val="18"/>
                                </w:rPr>
                                <w:t>提请党委常委会审议决定</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F4FA8F3" id="画布 1" o:spid="_x0000_s1026" editas="canvas" style="width:412.5pt;height:571.5pt;mso-position-horizontal-relative:char;mso-position-vertical-relative:line" coordsize="52387,72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387;height:72580;visibility:visible;mso-wrap-style:square">
                  <v:fill o:detectmouseclick="t"/>
                  <v:path o:connecttype="none"/>
                </v:shape>
                <v:shapetype id="_x0000_t109" coordsize="21600,21600" o:spt="109" path="m,l,21600r21600,l21600,xe">
                  <v:stroke joinstyle="miter"/>
                  <v:path gradientshapeok="t" o:connecttype="rect"/>
                </v:shapetype>
                <v:shape id="流程图: 过程 4" o:spid="_x0000_s1028" type="#_x0000_t109" style="position:absolute;left:22462;top:10301;width:16193;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" fillcolor="white [3201]" strokecolor="black [3200]" strokeweight="1pt">
                  <v:textbox>
                    <w:txbxContent>
                      <w:p w14:paraId="0A0E279F" w14:textId="77777777" w:rsidR="00215DB0" w:rsidRDefault="00215DB0" w:rsidP="00215DB0">
                        <w:pPr>
                          <w:pStyle w:val="a4"/>
                          <w:spacing w:before="0" w:beforeAutospacing="0" w:after="0" w:afterAutospacing="0"/>
                          <w:jc w:val="center"/>
                        </w:pPr>
                        <w:r>
                          <w:rPr>
                            <w:rFonts w:hint="eastAsia"/>
                            <w:sz w:val="18"/>
                            <w:szCs w:val="18"/>
                          </w:rPr>
                          <w:t>后勤保障中心确认</w:t>
                        </w:r>
                      </w:p>
                      <w:p w14:paraId="5C12C245" w14:textId="77777777" w:rsidR="00215DB0" w:rsidRPr="009606F3" w:rsidRDefault="00215DB0" w:rsidP="00215DB0">
                        <w:pPr>
                          <w:jc w:val="center"/>
                          <w:rPr>
                            <w:sz w:val="18"/>
                            <w:szCs w:val="18"/>
                          </w:rPr>
                        </w:pPr>
                      </w:p>
                    </w:txbxContent>
                  </v:textbox>
                </v:shape>
                <v:shape id="流程图: 过程 13" o:spid="_x0000_s1029" type="#_x0000_t109" style="position:absolute;left:21503;top:51314;width:19050;height:4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" fillcolor="white [3201]" strokecolor="black [3200]" strokeweight="1pt">
                  <v:textbox>
                    <w:txbxContent>
                      <w:p w14:paraId="49790C5F" w14:textId="77777777" w:rsidR="00215DB0" w:rsidRPr="008F02AE" w:rsidRDefault="00215DB0" w:rsidP="00215DB0">
                        <w:pPr>
                          <w:pStyle w:val="a4"/>
                          <w:spacing w:before="0" w:beforeAutospacing="0" w:after="0" w:afterAutospacing="0"/>
                          <w:jc w:val="center"/>
                          <w:rPr>
                            <w:sz w:val="18"/>
                            <w:szCs w:val="18"/>
                          </w:rPr>
                        </w:pPr>
                        <w:r w:rsidRPr="008F02AE">
                          <w:rPr>
                            <w:rFonts w:hint="eastAsia"/>
                            <w:sz w:val="18"/>
                            <w:szCs w:val="18"/>
                          </w:rPr>
                          <w:t>资产与实验室管理处</w:t>
                        </w:r>
                      </w:p>
                      <w:p w14:paraId="43DC6A2F" w14:textId="77777777" w:rsidR="00215DB0" w:rsidRPr="008F02AE" w:rsidRDefault="00215DB0" w:rsidP="00215DB0">
                        <w:pPr>
                          <w:pStyle w:val="a4"/>
                          <w:spacing w:before="0" w:beforeAutospacing="0" w:after="0" w:afterAutospacing="0"/>
                          <w:jc w:val="center"/>
                          <w:rPr>
                            <w:sz w:val="18"/>
                            <w:szCs w:val="18"/>
                          </w:rPr>
                        </w:pPr>
                        <w:r w:rsidRPr="008F02AE">
                          <w:rPr>
                            <w:rFonts w:hint="eastAsia"/>
                            <w:sz w:val="18"/>
                            <w:szCs w:val="18"/>
                          </w:rPr>
                          <w:t>向市教委及市财政申报</w:t>
                        </w:r>
                      </w:p>
                    </w:txbxContent>
                  </v:textbox>
                </v:shape>
                <v:shape id="流程图: 过程 64" o:spid="_x0000_s1030" type="#_x0000_t109" style="position:absolute;left:22524;top:27040;width:16198;height:2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" fillcolor="white [3201]" strokecolor="black [3200]" strokeweight="1pt">
                  <v:textbox>
                    <w:txbxContent>
                      <w:p w14:paraId="7D81B174" w14:textId="77777777" w:rsidR="00215DB0" w:rsidRPr="009606F3" w:rsidRDefault="00215DB0" w:rsidP="00215DB0">
                        <w:pPr>
                          <w:pStyle w:val="a4"/>
                          <w:spacing w:before="0" w:beforeAutospacing="0" w:after="0" w:afterAutospacing="0"/>
                          <w:jc w:val="center"/>
                          <w:rPr>
                            <w:sz w:val="18"/>
                            <w:szCs w:val="18"/>
                          </w:rPr>
                        </w:pPr>
                        <w:r w:rsidRPr="009606F3">
                          <w:rPr>
                            <w:rFonts w:hint="eastAsia"/>
                            <w:sz w:val="18"/>
                            <w:szCs w:val="18"/>
                          </w:rPr>
                          <w:t>提请校长办公会审议决定</w:t>
                        </w:r>
                      </w:p>
                    </w:txbxContent>
                  </v:textbox>
                </v:shape>
                <v:shape id="流程图: 过程 104" o:spid="_x0000_s1031" type="#_x0000_t109" style="position:absolute;left:21864;top:64417;width:18022;height:4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" fillcolor="white [3201]" strokecolor="black [3200]" strokeweight="1pt">
                  <v:textbox>
                    <w:txbxContent>
                      <w:p w14:paraId="4F142D07" w14:textId="77777777" w:rsidR="00215DB0" w:rsidRPr="008F02AE" w:rsidRDefault="00215DB0" w:rsidP="00215DB0">
                        <w:pPr>
                          <w:pStyle w:val="a4"/>
                          <w:spacing w:before="0" w:beforeAutospacing="0" w:after="0" w:afterAutospacing="0"/>
                          <w:jc w:val="center"/>
                          <w:rPr>
                            <w:sz w:val="18"/>
                            <w:szCs w:val="18"/>
                          </w:rPr>
                        </w:pPr>
                        <w:r w:rsidRPr="008F02AE">
                          <w:rPr>
                            <w:sz w:val="18"/>
                            <w:szCs w:val="18"/>
                          </w:rPr>
                          <w:t>后勤</w:t>
                        </w:r>
                        <w:r w:rsidRPr="008F02AE">
                          <w:rPr>
                            <w:rFonts w:hint="eastAsia"/>
                            <w:sz w:val="18"/>
                            <w:szCs w:val="18"/>
                          </w:rPr>
                          <w:t>保障</w:t>
                        </w:r>
                        <w:r>
                          <w:rPr>
                            <w:rFonts w:hint="eastAsia"/>
                            <w:sz w:val="18"/>
                            <w:szCs w:val="18"/>
                          </w:rPr>
                          <w:t>中心</w:t>
                        </w:r>
                      </w:p>
                      <w:p w14:paraId="54104D78" w14:textId="77777777" w:rsidR="00215DB0" w:rsidRPr="008F02AE" w:rsidRDefault="00215DB0" w:rsidP="00215DB0">
                        <w:pPr>
                          <w:pStyle w:val="a4"/>
                          <w:spacing w:before="0" w:beforeAutospacing="0" w:after="0" w:afterAutospacing="0"/>
                          <w:jc w:val="center"/>
                          <w:rPr>
                            <w:sz w:val="18"/>
                            <w:szCs w:val="18"/>
                          </w:rPr>
                        </w:pPr>
                        <w:r w:rsidRPr="008F02AE">
                          <w:rPr>
                            <w:rFonts w:hint="eastAsia"/>
                            <w:sz w:val="18"/>
                            <w:szCs w:val="18"/>
                          </w:rPr>
                          <w:t>与承租（借</w:t>
                        </w:r>
                        <w:r w:rsidRPr="008F02AE">
                          <w:rPr>
                            <w:sz w:val="18"/>
                            <w:szCs w:val="18"/>
                          </w:rPr>
                          <w:t>）</w:t>
                        </w:r>
                        <w:r w:rsidRPr="008F02AE">
                          <w:rPr>
                            <w:rFonts w:hint="eastAsia"/>
                            <w:sz w:val="18"/>
                            <w:szCs w:val="18"/>
                          </w:rPr>
                          <w:t>方签订合同</w:t>
                        </w:r>
                      </w:p>
                    </w:txbxContent>
                  </v:textbox>
                </v:shape>
                <v:line id="直接连接符 7" o:spid="_x0000_s1032" style="position:absolute;flip:x y;visibility:visible;mso-wrap-style:square" from="10355,6190" to="10477,6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" strokecolor="black [3213]" strokeweight=".5pt">
                  <v:stroke joinstyle="miter"/>
                </v:line>
                <v:shapetype id="_x0000_t32" coordsize="21600,21600" o:spt="32" o:oned="t" path="m,l21600,21600e" filled="f">
                  <v:path arrowok="t" fillok="f" o:connecttype="none"/>
                  <o:lock v:ext="edit" shapetype="t"/>
                </v:shapetype>
                <v:shape id="直接箭头连接符 8" o:spid="_x0000_s1033" type="#_x0000_t32" style="position:absolute;left:10355;top:6190;width:1210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" strokecolor="black [3213]" strokeweight=".5pt">
                  <v:stroke startarrow="block" joinstyle="miter"/>
                </v:shape>
                <v:line id="直接连接符 9" o:spid="_x0000_s1034" style="position:absolute;visibility:visible;mso-wrap-style:square" from="10355,46952" to="24103,46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" strokecolor="black [3213]" strokeweight=".5pt">
                  <v:stroke joinstyle="miter"/>
                </v:line>
                <v:line id="直接连接符 11" o:spid="_x0000_s1035" style="position:absolute;flip:y;visibility:visible;mso-wrap-style:square" from="10180,33959" to="23990,34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" strokecolor="black [3213]" strokeweight=".5pt">
                  <v:stroke joinstyle="miter"/>
                </v:line>
                <v:shapetype id="_x0000_t202" coordsize="21600,21600" o:spt="202" path="m,l,21600r21600,l21600,xe">
                  <v:stroke joinstyle="miter"/>
                  <v:path gradientshapeok="t" o:connecttype="rect"/>
                </v:shapetype>
                <v:shape id="文本框 2" o:spid="_x0000_s1036" type="#_x0000_t202" style="position:absolute;left:13817;top:19847;width:7811;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05356E45" w14:textId="77777777" w:rsidR="00215DB0" w:rsidRPr="000D0CB3" w:rsidRDefault="00215DB0" w:rsidP="00215DB0">
                        <w:pPr>
                          <w:pStyle w:val="a4"/>
                          <w:spacing w:before="0" w:beforeAutospacing="0" w:after="0" w:afterAutospacing="0"/>
                          <w:jc w:val="center"/>
                          <w:rPr>
                            <w:sz w:val="18"/>
                            <w:szCs w:val="18"/>
                          </w:rPr>
                        </w:pPr>
                        <w:r w:rsidRPr="000D0CB3">
                          <w:rPr>
                            <w:rFonts w:ascii="Calibri" w:hAnsi="Times New Roman" w:cs="Times New Roman"/>
                            <w:sz w:val="18"/>
                            <w:szCs w:val="18"/>
                          </w:rPr>
                          <w:t>不同意</w:t>
                        </w:r>
                      </w:p>
                    </w:txbxContent>
                  </v:textbox>
                </v:shape>
                <v:shape id="流程图: 过程 46" o:spid="_x0000_s1037" type="#_x0000_t109" style="position:absolute;left:20931;top:15938;width:1837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" fillcolor="white [3201]" strokecolor="black [3200]" strokeweight="1pt">
                  <v:textbox>
                    <w:txbxContent>
                      <w:p w14:paraId="7676A513" w14:textId="77777777" w:rsidR="00215DB0" w:rsidRDefault="00215DB0" w:rsidP="00215DB0">
                        <w:pPr>
                          <w:pStyle w:val="a4"/>
                          <w:spacing w:before="0" w:beforeAutospacing="0" w:after="0" w:afterAutospacing="0"/>
                          <w:jc w:val="center"/>
                        </w:pPr>
                        <w:r>
                          <w:rPr>
                            <w:rFonts w:hint="eastAsia"/>
                            <w:sz w:val="18"/>
                            <w:szCs w:val="18"/>
                          </w:rPr>
                          <w:t>提请国有资产管理委员会审议</w:t>
                        </w:r>
                      </w:p>
                    </w:txbxContent>
                  </v:textbox>
                </v:shape>
                <v:shapetype id="_x0000_t110" coordsize="21600,21600" o:spt="110" path="m10800,l,10800,10800,21600,21600,10800xe">
                  <v:stroke joinstyle="miter"/>
                  <v:path gradientshapeok="t" o:connecttype="rect" textboxrect="5400,5400,16200,16200"/>
                </v:shapetype>
                <v:shape id="流程图: 决策 47" o:spid="_x0000_s1038" type="#_x0000_t110" style="position:absolute;left:23870;top:21308;width:13348;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" fillcolor="white [3201]" strokecolor="black [3200]" strokeweight="1pt">
                  <v:textbox>
                    <w:txbxContent>
                      <w:p w14:paraId="7E12D5CC" w14:textId="77777777" w:rsidR="00215DB0" w:rsidRDefault="00215DB0" w:rsidP="00215DB0">
                        <w:pPr>
                          <w:pStyle w:val="a4"/>
                          <w:spacing w:before="0" w:beforeAutospacing="0" w:after="0" w:afterAutospacing="0"/>
                          <w:jc w:val="center"/>
                        </w:pPr>
                        <w:r>
                          <w:rPr>
                            <w:rFonts w:cs="Times New Roman" w:hint="eastAsia"/>
                            <w:sz w:val="18"/>
                            <w:szCs w:val="18"/>
                          </w:rPr>
                          <w:t> </w:t>
                        </w:r>
                      </w:p>
                    </w:txbxContent>
                  </v:textbox>
                </v:shape>
                <v:shape id="流程图: 决策 48" o:spid="_x0000_s1039" type="#_x0000_t110" style="position:absolute;left:23990;top:32232;width:13348;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" fillcolor="white [3201]" strokecolor="black [3200]" strokeweight="1pt">
                  <v:textbox>
                    <w:txbxContent>
                      <w:p w14:paraId="3E9ACD4B" w14:textId="77777777" w:rsidR="00215DB0" w:rsidRDefault="00215DB0" w:rsidP="00215DB0">
                        <w:pPr>
                          <w:pStyle w:val="a4"/>
                          <w:spacing w:before="0" w:beforeAutospacing="0" w:after="0" w:afterAutospacing="0"/>
                          <w:jc w:val="center"/>
                        </w:pPr>
                        <w:r>
                          <w:rPr>
                            <w:rFonts w:cs="Times New Roman" w:hint="eastAsia"/>
                            <w:sz w:val="18"/>
                            <w:szCs w:val="18"/>
                          </w:rPr>
                          <w:t> </w:t>
                        </w:r>
                      </w:p>
                    </w:txbxContent>
                  </v:textbox>
                </v:shape>
                <v:shape id="流程图: 决策 49" o:spid="_x0000_s1040" type="#_x0000_t110" style="position:absolute;left:24103;top:45228;width:13347;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" fillcolor="white [3201]" strokecolor="black [3200]" strokeweight="1pt">
                  <v:textbox>
                    <w:txbxContent>
                      <w:p w14:paraId="68F09B3E" w14:textId="77777777" w:rsidR="00215DB0" w:rsidRDefault="00215DB0" w:rsidP="00215DB0">
                        <w:pPr>
                          <w:pStyle w:val="a4"/>
                          <w:spacing w:before="0" w:beforeAutospacing="0" w:after="0" w:afterAutospacing="0"/>
                          <w:jc w:val="center"/>
                        </w:pPr>
                        <w:r>
                          <w:rPr>
                            <w:rFonts w:cs="Times New Roman" w:hint="eastAsia"/>
                            <w:sz w:val="18"/>
                            <w:szCs w:val="18"/>
                          </w:rPr>
                          <w:t> </w:t>
                        </w:r>
                      </w:p>
                    </w:txbxContent>
                  </v:textbox>
                </v:shape>
                <v:shape id="文本框 2" o:spid="_x0000_s1041" type="#_x0000_t202" style="position:absolute;left:26663;top:21511;width:7811;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696056BD" w14:textId="77777777" w:rsidR="00215DB0" w:rsidRDefault="00215DB0" w:rsidP="00215DB0">
                        <w:pPr>
                          <w:pStyle w:val="a4"/>
                          <w:spacing w:before="0" w:beforeAutospacing="0" w:after="0" w:afterAutospacing="0"/>
                          <w:jc w:val="center"/>
                        </w:pPr>
                        <w:r>
                          <w:rPr>
                            <w:rFonts w:ascii="Calibri" w:hAnsi="Times New Roman" w:cs="Times New Roman"/>
                            <w:sz w:val="18"/>
                            <w:szCs w:val="18"/>
                          </w:rPr>
                          <w:t>是否同意</w:t>
                        </w:r>
                      </w:p>
                    </w:txbxContent>
                  </v:textbox>
                </v:shape>
                <v:shape id="文本框 2" o:spid="_x0000_s1042" type="#_x0000_t202" style="position:absolute;left:26663;top:32435;width:7811;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1D50F012" w14:textId="77777777" w:rsidR="00215DB0" w:rsidRDefault="00215DB0" w:rsidP="00215DB0">
                        <w:pPr>
                          <w:pStyle w:val="a4"/>
                          <w:spacing w:before="0" w:beforeAutospacing="0" w:after="0" w:afterAutospacing="0"/>
                          <w:jc w:val="center"/>
                        </w:pPr>
                        <w:r>
                          <w:rPr>
                            <w:rFonts w:ascii="Calibri" w:hAnsi="Times New Roman" w:cs="Times New Roman"/>
                            <w:sz w:val="18"/>
                            <w:szCs w:val="18"/>
                          </w:rPr>
                          <w:t>是否同意</w:t>
                        </w:r>
                      </w:p>
                    </w:txbxContent>
                  </v:textbox>
                </v:shape>
                <v:shape id="文本框 2" o:spid="_x0000_s1043" type="#_x0000_t202" style="position:absolute;left:26663;top:45307;width:7811;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0E3B2C7E" w14:textId="77777777" w:rsidR="00215DB0" w:rsidRDefault="00215DB0" w:rsidP="00215DB0">
                        <w:pPr>
                          <w:pStyle w:val="a4"/>
                          <w:spacing w:before="0" w:beforeAutospacing="0" w:after="0" w:afterAutospacing="0"/>
                          <w:jc w:val="center"/>
                        </w:pPr>
                        <w:r>
                          <w:rPr>
                            <w:rFonts w:ascii="Calibri" w:hAnsi="Times New Roman" w:cs="Times New Roman"/>
                            <w:sz w:val="18"/>
                            <w:szCs w:val="18"/>
                          </w:rPr>
                          <w:t>是否同意</w:t>
                        </w:r>
                      </w:p>
                    </w:txbxContent>
                  </v:textbox>
                </v:shape>
                <v:shape id="直接箭头连接符 69" o:spid="_x0000_s1044" type="#_x0000_t32" style="position:absolute;left:30721;top:13527;width:0;height:22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" strokecolor="black [3213]" strokeweight=".5pt">
                  <v:stroke endarrow="block" joinstyle="miter"/>
                </v:shape>
                <v:shape id="直接箭头连接符 70" o:spid="_x0000_s1045" type="#_x0000_t32" style="position:absolute;left:30739;top:19367;width:0;height:19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" strokecolor="black [3213]" strokeweight=".5pt">
                  <v:stroke endarrow="block" joinstyle="miter"/>
                </v:shape>
                <v:shape id="直接箭头连接符 71" o:spid="_x0000_s1046" type="#_x0000_t32" style="position:absolute;left:30708;top:24919;width:13;height:1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" strokecolor="black [3213]" strokeweight=".5pt">
                  <v:stroke endarrow="block" joinstyle="miter"/>
                </v:shape>
                <v:shape id="直接箭头连接符 72" o:spid="_x0000_s1047" type="#_x0000_t32" style="position:absolute;left:30648;top:30035;width:0;height:22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" strokecolor="black [3213]" strokeweight=".5pt">
                  <v:stroke endarrow="block" joinstyle="miter"/>
                </v:shape>
                <v:shape id="直接箭头连接符 73" o:spid="_x0000_s1048" type="#_x0000_t32" style="position:absolute;left:30606;top:35877;width:0;height:22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" strokecolor="black [3213]" strokeweight=".5pt">
                  <v:stroke endarrow="block" joinstyle="miter"/>
                </v:shape>
                <v:shape id="直接箭头连接符 75" o:spid="_x0000_s1049" type="#_x0000_t32" style="position:absolute;left:30739;top:42195;width:20;height:29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" strokecolor="black [3213]" strokeweight=".5pt">
                  <v:stroke endarrow="block" joinstyle="miter"/>
                </v:shape>
                <v:shape id="直接箭头连接符 76" o:spid="_x0000_s1050" type="#_x0000_t32" style="position:absolute;left:30721;top:48676;width:0;height:22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" strokecolor="black [3213]" strokeweight=".5pt">
                  <v:stroke endarrow="block" joinstyle="miter"/>
                </v:shape>
                <v:shape id="文本框 2" o:spid="_x0000_s1051" type="#_x0000_t202" style="position:absolute;left:31523;top:24466;width:5455;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545D2468" w14:textId="77777777" w:rsidR="00215DB0" w:rsidRDefault="00215DB0" w:rsidP="00215DB0">
                        <w:pPr>
                          <w:pStyle w:val="a4"/>
                          <w:spacing w:before="0" w:beforeAutospacing="0" w:after="0" w:afterAutospacing="0"/>
                          <w:jc w:val="both"/>
                        </w:pPr>
                        <w:r>
                          <w:rPr>
                            <w:rFonts w:ascii="Calibri" w:hAnsi="Times New Roman" w:cs="Times New Roman"/>
                            <w:sz w:val="18"/>
                            <w:szCs w:val="18"/>
                          </w:rPr>
                          <w:t>同意</w:t>
                        </w:r>
                      </w:p>
                    </w:txbxContent>
                  </v:textbox>
                </v:shape>
                <v:shape id="文本框 2" o:spid="_x0000_s1052" type="#_x0000_t202" style="position:absolute;left:31105;top:35718;width:5454;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09C4FB25" w14:textId="77777777" w:rsidR="00215DB0" w:rsidRDefault="00215DB0" w:rsidP="00215DB0">
                        <w:pPr>
                          <w:pStyle w:val="a4"/>
                          <w:spacing w:before="0" w:beforeAutospacing="0" w:after="0" w:afterAutospacing="0"/>
                          <w:jc w:val="both"/>
                        </w:pPr>
                        <w:r>
                          <w:rPr>
                            <w:rFonts w:ascii="Calibri" w:hAnsi="Times New Roman" w:cs="Times New Roman"/>
                            <w:sz w:val="18"/>
                            <w:szCs w:val="18"/>
                          </w:rPr>
                          <w:t>同意</w:t>
                        </w:r>
                      </w:p>
                    </w:txbxContent>
                  </v:textbox>
                </v:shape>
                <v:shape id="文本框 2" o:spid="_x0000_s1053" type="#_x0000_t202" style="position:absolute;left:30780;top:48676;width:545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037E27BD" w14:textId="77777777" w:rsidR="00215DB0" w:rsidRDefault="00215DB0" w:rsidP="00215DB0">
                        <w:pPr>
                          <w:pStyle w:val="a4"/>
                          <w:spacing w:before="0" w:beforeAutospacing="0" w:after="0" w:afterAutospacing="0"/>
                          <w:jc w:val="both"/>
                        </w:pPr>
                        <w:r>
                          <w:rPr>
                            <w:rFonts w:ascii="Calibri" w:hAnsi="Times New Roman" w:cs="Times New Roman"/>
                            <w:sz w:val="18"/>
                            <w:szCs w:val="18"/>
                          </w:rPr>
                          <w:t>同意</w:t>
                        </w:r>
                      </w:p>
                    </w:txbxContent>
                  </v:textbox>
                </v:shape>
                <v:line id="直接连接符 20" o:spid="_x0000_s1054" style="position:absolute;flip:x;visibility:visible;mso-wrap-style:square" from="10325,23104" to="23868,23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" strokecolor="black [3213]" strokeweight=".5pt">
                  <v:stroke joinstyle="miter"/>
                </v:line>
                <v:shape id="文本框 2" o:spid="_x0000_s1055" type="#_x0000_t202" style="position:absolute;left:13817;top:30796;width:7804;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08113046" w14:textId="77777777" w:rsidR="00215DB0" w:rsidRDefault="00215DB0" w:rsidP="00215DB0">
                        <w:pPr>
                          <w:pStyle w:val="a4"/>
                          <w:spacing w:before="0" w:beforeAutospacing="0" w:after="0" w:afterAutospacing="0"/>
                          <w:jc w:val="center"/>
                        </w:pPr>
                        <w:r>
                          <w:rPr>
                            <w:rFonts w:ascii="Calibri" w:hAnsi="Times New Roman" w:cs="Times New Roman"/>
                            <w:sz w:val="18"/>
                            <w:szCs w:val="18"/>
                          </w:rPr>
                          <w:t>不同意</w:t>
                        </w:r>
                      </w:p>
                    </w:txbxContent>
                  </v:textbox>
                </v:shape>
                <v:shape id="文本框 2" o:spid="_x0000_s1056" type="#_x0000_t202" style="position:absolute;left:13817;top:43694;width:7804;height: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37C7CBAE" w14:textId="77777777" w:rsidR="00215DB0" w:rsidRDefault="00215DB0" w:rsidP="00215DB0">
                        <w:pPr>
                          <w:pStyle w:val="a4"/>
                          <w:spacing w:before="0" w:beforeAutospacing="0" w:after="0" w:afterAutospacing="0"/>
                          <w:jc w:val="center"/>
                        </w:pPr>
                        <w:r>
                          <w:rPr>
                            <w:rFonts w:ascii="Calibri" w:hAnsi="Times New Roman" w:cs="Times New Roman"/>
                            <w:sz w:val="18"/>
                            <w:szCs w:val="18"/>
                          </w:rPr>
                          <w:t>不同意</w:t>
                        </w:r>
                      </w:p>
                    </w:txbxContent>
                  </v:textbox>
                </v:shape>
                <v:shape id="流程图: 过程 33" o:spid="_x0000_s1057" type="#_x0000_t109" style="position:absolute;left:22462;top:4657;width:16193;height:2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" fillcolor="white [3201]" strokecolor="black [3200]" strokeweight="1pt">
                  <v:textbox>
                    <w:txbxContent>
                      <w:p w14:paraId="0151FE12" w14:textId="77777777" w:rsidR="00215DB0" w:rsidRPr="009606F3" w:rsidRDefault="00215DB0" w:rsidP="00215DB0">
                        <w:pPr>
                          <w:jc w:val="center"/>
                          <w:rPr>
                            <w:sz w:val="18"/>
                            <w:szCs w:val="18"/>
                          </w:rPr>
                        </w:pPr>
                        <w:r>
                          <w:rPr>
                            <w:rFonts w:hint="eastAsia"/>
                            <w:sz w:val="18"/>
                            <w:szCs w:val="18"/>
                          </w:rPr>
                          <w:t>资产与实验室管理处受理</w:t>
                        </w:r>
                      </w:p>
                      <w:p w14:paraId="418CAE1D" w14:textId="77777777" w:rsidR="00215DB0" w:rsidRPr="001642B2" w:rsidRDefault="00215DB0" w:rsidP="00215DB0">
                        <w:pPr>
                          <w:pStyle w:val="a4"/>
                          <w:spacing w:before="0" w:beforeAutospacing="0" w:after="0" w:afterAutospacing="0"/>
                          <w:jc w:val="center"/>
                        </w:pPr>
                      </w:p>
                    </w:txbxContent>
                  </v:textbox>
                </v:shape>
                <v:shape id="直接箭头连接符 34" o:spid="_x0000_s1058" type="#_x0000_t32" style="position:absolute;left:30606;top:7838;width:0;height:22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" strokecolor="black [3213]" strokeweight=".5pt">
                  <v:stroke endarrow="block" joinstyle="miter"/>
                </v:shape>
                <v:shape id="流程图: 决策 36" o:spid="_x0000_s1059" type="#_x0000_t110" style="position:absolute;left:24085;top:58365;width:1334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" fillcolor="white [3201]" strokecolor="black [3200]" strokeweight="1pt">
                  <v:textbox>
                    <w:txbxContent>
                      <w:p w14:paraId="22F6306B" w14:textId="77777777" w:rsidR="00215DB0" w:rsidRDefault="00215DB0" w:rsidP="00215DB0">
                        <w:pPr>
                          <w:jc w:val="center"/>
                          <w:rPr>
                            <w:kern w:val="0"/>
                            <w:sz w:val="24"/>
                            <w:szCs w:val="24"/>
                          </w:rPr>
                        </w:pPr>
                        <w:r>
                          <w:rPr>
                            <w:rFonts w:cs="Times New Roman" w:hint="eastAsia"/>
                            <w:sz w:val="18"/>
                            <w:szCs w:val="18"/>
                          </w:rPr>
                          <w:t> </w:t>
                        </w:r>
                      </w:p>
                    </w:txbxContent>
                  </v:textbox>
                </v:shape>
                <v:shape id="文本框 2" o:spid="_x0000_s1060" type="#_x0000_t202" style="position:absolute;left:26650;top:58448;width:7811;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418F3191" w14:textId="77777777" w:rsidR="00215DB0" w:rsidRDefault="00215DB0" w:rsidP="00215DB0">
                        <w:pPr>
                          <w:jc w:val="center"/>
                          <w:rPr>
                            <w:kern w:val="0"/>
                            <w:sz w:val="24"/>
                            <w:szCs w:val="24"/>
                          </w:rPr>
                        </w:pPr>
                        <w:r>
                          <w:rPr>
                            <w:rFonts w:ascii="Calibri" w:cs="Times New Roman" w:hint="eastAsia"/>
                            <w:sz w:val="18"/>
                            <w:szCs w:val="18"/>
                          </w:rPr>
                          <w:t>是否同意</w:t>
                        </w:r>
                      </w:p>
                    </w:txbxContent>
                  </v:textbox>
                </v:shape>
                <v:shape id="直接箭头连接符 38" o:spid="_x0000_s1061" type="#_x0000_t32" style="position:absolute;left:30721;top:56092;width:38;height:21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" strokecolor="black [3213]" strokeweight=".5pt">
                  <v:stroke endarrow="block" joinstyle="miter"/>
                </v:shape>
                <v:shape id="直接箭头连接符 39" o:spid="_x0000_s1062" type="#_x0000_t32" style="position:absolute;left:30708;top:61813;width:0;height:22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" strokecolor="black [3213]" strokeweight=".5pt">
                  <v:stroke endarrow="block" joinstyle="miter"/>
                </v:shape>
                <v:line id="直接连接符 40" o:spid="_x0000_s1063" style="position:absolute;visibility:visible;mso-wrap-style:square" from="10721,60086" to="24463,60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" strokecolor="black [3213]" strokeweight=".5pt">
                  <v:stroke joinstyle="miter"/>
                </v:line>
                <v:shape id="文本框 2" o:spid="_x0000_s1064" type="#_x0000_t202" style="position:absolute;left:13230;top:56378;width:7804;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58CCD06B" w14:textId="77777777" w:rsidR="00215DB0" w:rsidRDefault="00215DB0" w:rsidP="00215DB0">
                        <w:pPr>
                          <w:jc w:val="center"/>
                          <w:rPr>
                            <w:kern w:val="0"/>
                            <w:sz w:val="24"/>
                            <w:szCs w:val="24"/>
                          </w:rPr>
                        </w:pPr>
                        <w:r>
                          <w:rPr>
                            <w:rFonts w:ascii="Calibri" w:cs="Times New Roman" w:hint="eastAsia"/>
                            <w:sz w:val="18"/>
                            <w:szCs w:val="18"/>
                          </w:rPr>
                          <w:t>不同意</w:t>
                        </w:r>
                      </w:p>
                    </w:txbxContent>
                  </v:textbox>
                </v:shape>
                <v:shape id="流程图: 过程 42" o:spid="_x0000_s1065" type="#_x0000_t109" style="position:absolute;left:22850;top:38956;width:16199;height:2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" fillcolor="white [3201]" strokecolor="black [3200]" strokeweight="1pt">
                  <v:textbox>
                    <w:txbxContent>
                      <w:p w14:paraId="5B9A4CE9" w14:textId="77777777" w:rsidR="00215DB0" w:rsidRDefault="00215DB0" w:rsidP="00215DB0">
                        <w:pPr>
                          <w:jc w:val="center"/>
                          <w:rPr>
                            <w:kern w:val="0"/>
                            <w:sz w:val="24"/>
                            <w:szCs w:val="24"/>
                          </w:rPr>
                        </w:pPr>
                        <w:r>
                          <w:rPr>
                            <w:rFonts w:hint="eastAsia"/>
                            <w:sz w:val="18"/>
                            <w:szCs w:val="18"/>
                          </w:rPr>
                          <w:t>提请党委常委会审议决定</w:t>
                        </w:r>
                      </w:p>
                    </w:txbxContent>
                  </v:textbox>
                </v:shape>
                <w10:anchorlock/>
              </v:group>
            </w:pict>
          </mc:Fallback>
        </mc:AlternateContent>
      </w:r>
    </w:p>
    <w:p w14:paraId="5AAC333B" w14:textId="77777777" w:rsidR="007317D4" w:rsidRPr="007317D4" w:rsidRDefault="007317D4" w:rsidP="007317D4">
      <w:pPr>
        <w:spacing w:line="440" w:lineRule="exact"/>
        <w:ind w:firstLine="420"/>
        <w:jc w:val="right"/>
        <w:rPr>
          <w:rFonts w:ascii="宋体" w:eastAsia="宋体" w:hAnsi="宋体"/>
          <w:sz w:val="24"/>
          <w:szCs w:val="24"/>
        </w:rPr>
      </w:pPr>
    </w:p>
    <w:sectPr w:rsidR="007317D4" w:rsidRPr="007317D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721AA" w14:textId="77777777" w:rsidR="00FC556B" w:rsidRDefault="00FC556B" w:rsidP="00EC3807">
      <w:r>
        <w:separator/>
      </w:r>
    </w:p>
  </w:endnote>
  <w:endnote w:type="continuationSeparator" w:id="0">
    <w:p w14:paraId="72FF4031" w14:textId="77777777" w:rsidR="00FC556B" w:rsidRDefault="00FC556B" w:rsidP="00EC3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072100"/>
      <w:docPartObj>
        <w:docPartGallery w:val="Page Numbers (Bottom of Page)"/>
        <w:docPartUnique/>
      </w:docPartObj>
    </w:sdtPr>
    <w:sdtEndPr/>
    <w:sdtContent>
      <w:sdt>
        <w:sdtPr>
          <w:id w:val="1728636285"/>
          <w:docPartObj>
            <w:docPartGallery w:val="Page Numbers (Top of Page)"/>
            <w:docPartUnique/>
          </w:docPartObj>
        </w:sdtPr>
        <w:sdtEndPr/>
        <w:sdtContent>
          <w:p w14:paraId="57BC33FF" w14:textId="6E1E521C" w:rsidR="00EC3807" w:rsidRDefault="00EC3807">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B2046">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B2046">
              <w:rPr>
                <w:b/>
                <w:bCs/>
                <w:noProof/>
              </w:rPr>
              <w:t>9</w:t>
            </w:r>
            <w:r>
              <w:rPr>
                <w:b/>
                <w:bCs/>
                <w:sz w:val="24"/>
                <w:szCs w:val="24"/>
              </w:rPr>
              <w:fldChar w:fldCharType="end"/>
            </w:r>
          </w:p>
        </w:sdtContent>
      </w:sdt>
    </w:sdtContent>
  </w:sdt>
  <w:p w14:paraId="4DBA404A" w14:textId="77777777" w:rsidR="00EC3807" w:rsidRDefault="00EC380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AE1D7" w14:textId="77777777" w:rsidR="00FC556B" w:rsidRDefault="00FC556B" w:rsidP="00EC3807">
      <w:r>
        <w:separator/>
      </w:r>
    </w:p>
  </w:footnote>
  <w:footnote w:type="continuationSeparator" w:id="0">
    <w:p w14:paraId="490BCE8F" w14:textId="77777777" w:rsidR="00FC556B" w:rsidRDefault="00FC556B" w:rsidP="00EC3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415F6"/>
    <w:multiLevelType w:val="hybridMultilevel"/>
    <w:tmpl w:val="F3940D26"/>
    <w:lvl w:ilvl="0" w:tplc="B824C08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C3766E3"/>
    <w:multiLevelType w:val="hybridMultilevel"/>
    <w:tmpl w:val="B9F68D30"/>
    <w:lvl w:ilvl="0" w:tplc="F0ACBC56">
      <w:start w:val="1"/>
      <w:numFmt w:val="japaneseCounting"/>
      <w:lvlText w:val="第%1条"/>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7D4"/>
    <w:rsid w:val="00060696"/>
    <w:rsid w:val="001D39DC"/>
    <w:rsid w:val="001E5347"/>
    <w:rsid w:val="00215DB0"/>
    <w:rsid w:val="0024661C"/>
    <w:rsid w:val="002B6F84"/>
    <w:rsid w:val="00430639"/>
    <w:rsid w:val="004A6ED1"/>
    <w:rsid w:val="006B2046"/>
    <w:rsid w:val="007317D4"/>
    <w:rsid w:val="00845997"/>
    <w:rsid w:val="00846714"/>
    <w:rsid w:val="00886B8F"/>
    <w:rsid w:val="00A33674"/>
    <w:rsid w:val="00A902BE"/>
    <w:rsid w:val="00A96657"/>
    <w:rsid w:val="00B42EB6"/>
    <w:rsid w:val="00B71942"/>
    <w:rsid w:val="00BE6DB8"/>
    <w:rsid w:val="00DE4521"/>
    <w:rsid w:val="00E42AE9"/>
    <w:rsid w:val="00EC3807"/>
    <w:rsid w:val="00ED3356"/>
    <w:rsid w:val="00FB5E9B"/>
    <w:rsid w:val="00FB7F0E"/>
    <w:rsid w:val="00FC5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44CF6"/>
  <w15:chartTrackingRefBased/>
  <w15:docId w15:val="{46C7C03C-335D-4E97-AC4E-1347298DF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17D4"/>
    <w:pPr>
      <w:ind w:firstLineChars="200" w:firstLine="420"/>
    </w:pPr>
  </w:style>
  <w:style w:type="paragraph" w:styleId="a4">
    <w:name w:val="Normal (Web)"/>
    <w:basedOn w:val="a"/>
    <w:uiPriority w:val="99"/>
    <w:semiHidden/>
    <w:unhideWhenUsed/>
    <w:rsid w:val="00215DB0"/>
    <w:pPr>
      <w:widowControl/>
      <w:spacing w:before="100" w:beforeAutospacing="1" w:after="100" w:afterAutospacing="1"/>
      <w:jc w:val="left"/>
    </w:pPr>
    <w:rPr>
      <w:rFonts w:ascii="宋体" w:eastAsia="宋体" w:hAnsi="宋体" w:cs="宋体"/>
      <w:kern w:val="0"/>
      <w:sz w:val="24"/>
      <w:szCs w:val="24"/>
    </w:rPr>
  </w:style>
  <w:style w:type="paragraph" w:styleId="a5">
    <w:name w:val="Normal Indent"/>
    <w:basedOn w:val="a"/>
    <w:rsid w:val="00215DB0"/>
    <w:pPr>
      <w:ind w:firstLineChars="200" w:firstLine="420"/>
    </w:pPr>
    <w:rPr>
      <w:rFonts w:ascii="Times New Roman" w:eastAsia="宋体" w:hAnsi="Times New Roman" w:cs="Times New Roman"/>
      <w:szCs w:val="24"/>
    </w:rPr>
  </w:style>
  <w:style w:type="paragraph" w:styleId="a6">
    <w:name w:val="header"/>
    <w:basedOn w:val="a"/>
    <w:link w:val="a7"/>
    <w:uiPriority w:val="99"/>
    <w:unhideWhenUsed/>
    <w:rsid w:val="00EC380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C3807"/>
    <w:rPr>
      <w:sz w:val="18"/>
      <w:szCs w:val="18"/>
    </w:rPr>
  </w:style>
  <w:style w:type="paragraph" w:styleId="a8">
    <w:name w:val="footer"/>
    <w:basedOn w:val="a"/>
    <w:link w:val="a9"/>
    <w:uiPriority w:val="99"/>
    <w:unhideWhenUsed/>
    <w:rsid w:val="00EC3807"/>
    <w:pPr>
      <w:tabs>
        <w:tab w:val="center" w:pos="4153"/>
        <w:tab w:val="right" w:pos="8306"/>
      </w:tabs>
      <w:snapToGrid w:val="0"/>
      <w:jc w:val="left"/>
    </w:pPr>
    <w:rPr>
      <w:sz w:val="18"/>
      <w:szCs w:val="18"/>
    </w:rPr>
  </w:style>
  <w:style w:type="character" w:customStyle="1" w:styleId="a9">
    <w:name w:val="页脚 字符"/>
    <w:basedOn w:val="a0"/>
    <w:link w:val="a8"/>
    <w:uiPriority w:val="99"/>
    <w:rsid w:val="00EC3807"/>
    <w:rPr>
      <w:sz w:val="18"/>
      <w:szCs w:val="18"/>
    </w:rPr>
  </w:style>
  <w:style w:type="paragraph" w:styleId="aa">
    <w:name w:val="Balloon Text"/>
    <w:basedOn w:val="a"/>
    <w:link w:val="ab"/>
    <w:uiPriority w:val="99"/>
    <w:semiHidden/>
    <w:unhideWhenUsed/>
    <w:rsid w:val="00EC3807"/>
    <w:rPr>
      <w:sz w:val="18"/>
      <w:szCs w:val="18"/>
    </w:rPr>
  </w:style>
  <w:style w:type="character" w:customStyle="1" w:styleId="ab">
    <w:name w:val="批注框文本 字符"/>
    <w:basedOn w:val="a0"/>
    <w:link w:val="aa"/>
    <w:uiPriority w:val="99"/>
    <w:semiHidden/>
    <w:rsid w:val="00EC38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9</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俊</dc:creator>
  <cp:keywords/>
  <dc:description/>
  <cp:lastModifiedBy>Windows 用户</cp:lastModifiedBy>
  <cp:revision>13</cp:revision>
  <cp:lastPrinted>2020-06-09T00:45:00Z</cp:lastPrinted>
  <dcterms:created xsi:type="dcterms:W3CDTF">2020-06-08T15:47:00Z</dcterms:created>
  <dcterms:modified xsi:type="dcterms:W3CDTF">2020-07-20T07:58:00Z</dcterms:modified>
</cp:coreProperties>
</file>