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center"/>
              <w:rPr>
                <w:rFonts w:ascii="仿宋_GB2312" w:hAnsi="宋体" w:eastAsia="仿宋_GB2312"/>
                <w:sz w:val="32"/>
              </w:rPr>
            </w:pPr>
          </w:p>
        </w:tc>
      </w:tr>
      <w:tr>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hint="default" w:ascii="仿宋_GB2312" w:hAnsi="宋体" w:eastAsia="仿宋_GB2312"/>
                <w:sz w:val="32"/>
                <w:u w:val="single"/>
                <w:lang w:val="en-US" w:eastAsia="zh-Hans"/>
              </w:rPr>
            </w:pPr>
            <w:r>
              <w:rPr>
                <w:rFonts w:hint="eastAsia" w:ascii="仿宋_GB2312" w:hAnsi="宋体" w:eastAsia="仿宋_GB2312"/>
                <w:sz w:val="32"/>
                <w:u w:val="none"/>
                <w:lang w:val="en-US" w:eastAsia="zh-Hans"/>
              </w:rPr>
              <w:t>上海对外经贸大学</w:t>
            </w:r>
          </w:p>
        </w:tc>
      </w:tr>
      <w:tr>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22</w:t>
      </w:r>
      <w:r>
        <w:rPr>
          <w:rFonts w:hint="eastAsia" w:ascii="楷体" w:hAnsi="楷体" w:eastAsia="楷体"/>
          <w:b/>
          <w:bCs/>
          <w:sz w:val="32"/>
          <w:szCs w:val="32"/>
        </w:rPr>
        <w:t>年</w:t>
      </w:r>
      <w:r>
        <w:rPr>
          <w:rFonts w:hint="eastAsia" w:ascii="楷体" w:hAnsi="楷体" w:eastAsia="楷体"/>
          <w:b/>
          <w:bCs/>
          <w:sz w:val="32"/>
          <w:szCs w:val="32"/>
          <w:lang w:val="en-US" w:eastAsia="zh-CN"/>
        </w:rPr>
        <w:t>8</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800" w:firstLineChars="250"/>
        <w:rPr>
          <w:rFonts w:ascii="仿宋_GB2312" w:hAnsi="宋体" w:eastAsia="仿宋_GB2312"/>
          <w:sz w:val="32"/>
          <w:szCs w:val="32"/>
        </w:rPr>
      </w:pP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580" w:lineRule="exact"/>
        <w:ind w:firstLine="4480" w:firstLineChars="1400"/>
        <w:rPr>
          <w:rFonts w:ascii="仿宋_GB2312" w:hAnsi="宋体" w:eastAsia="仿宋_GB2312"/>
          <w:sz w:val="32"/>
          <w:szCs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1.“基本信息表”部分栏目填写说明：</w:t>
      </w:r>
    </w:p>
    <w:p>
      <w:pPr>
        <w:keepNext w:val="0"/>
        <w:keepLines w:val="0"/>
        <w:pageBreakBefore w:val="0"/>
        <w:widowControl w:val="0"/>
        <w:kinsoku/>
        <w:wordWrap/>
        <w:overflowPunct/>
        <w:topLinePunct w:val="0"/>
        <w:autoSpaceDE/>
        <w:autoSpaceDN/>
        <w:bidi w:val="0"/>
        <w:adjustRightInd w:val="0"/>
        <w:snapToGrid/>
        <w:spacing w:line="380" w:lineRule="exact"/>
        <w:ind w:firstLine="561" w:firstLineChars="200"/>
        <w:textAlignment w:val="baseline"/>
        <w:outlineLvl w:val="9"/>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指最终成果形式，可选报1</w:t>
      </w:r>
      <w:r>
        <w:rPr>
          <w:rFonts w:hint="eastAsia" w:ascii="宋体" w:hAnsi="宋体"/>
          <w:sz w:val="28"/>
          <w:szCs w:val="28"/>
          <w:lang w:eastAsia="zh-CN"/>
        </w:rPr>
        <w:t>—</w:t>
      </w:r>
      <w:r>
        <w:rPr>
          <w:rFonts w:hint="eastAsia" w:ascii="宋体" w:hAnsi="宋体"/>
          <w:sz w:val="28"/>
          <w:szCs w:val="28"/>
        </w:rPr>
        <w:t>2项。字数：以中文千字为单位。</w:t>
      </w: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3.本表所列经费单位，一律为万元。</w:t>
      </w:r>
    </w:p>
    <w:p>
      <w:pPr>
        <w:keepNext w:val="0"/>
        <w:keepLines w:val="0"/>
        <w:pageBreakBefore w:val="0"/>
        <w:widowControl w:val="0"/>
        <w:kinsoku/>
        <w:wordWrap/>
        <w:overflowPunct/>
        <w:topLinePunct w:val="0"/>
        <w:autoSpaceDE/>
        <w:autoSpaceDN/>
        <w:bidi w:val="0"/>
        <w:adjustRightInd w:val="0"/>
        <w:snapToGrid/>
        <w:spacing w:line="380" w:lineRule="exact"/>
        <w:ind w:firstLine="560" w:firstLineChars="200"/>
        <w:textAlignment w:val="baseline"/>
        <w:outlineLvl w:val="9"/>
        <w:rPr>
          <w:rFonts w:ascii="宋体" w:hAnsi="宋体"/>
          <w:sz w:val="28"/>
          <w:szCs w:val="28"/>
        </w:rPr>
      </w:pPr>
      <w:r>
        <w:rPr>
          <w:rFonts w:hint="eastAsia" w:ascii="宋体" w:hAnsi="宋体"/>
          <w:sz w:val="28"/>
          <w:szCs w:val="28"/>
        </w:rPr>
        <w:t>4.封面的“投标课题序号”为教育部社</w:t>
      </w:r>
      <w:r>
        <w:rPr>
          <w:rFonts w:hint="eastAsia" w:ascii="宋体" w:hAnsi="宋体"/>
          <w:sz w:val="28"/>
          <w:szCs w:val="28"/>
          <w:lang w:val="en-US" w:eastAsia="zh-CN"/>
        </w:rPr>
        <w:t>会</w:t>
      </w:r>
      <w:r>
        <w:rPr>
          <w:rFonts w:hint="eastAsia" w:ascii="宋体" w:hAnsi="宋体"/>
          <w:sz w:val="28"/>
          <w:szCs w:val="28"/>
        </w:rPr>
        <w:t>科</w:t>
      </w:r>
      <w:r>
        <w:rPr>
          <w:rFonts w:hint="eastAsia" w:ascii="宋体" w:hAnsi="宋体"/>
          <w:sz w:val="28"/>
          <w:szCs w:val="28"/>
          <w:lang w:val="en-US" w:eastAsia="zh-CN"/>
        </w:rPr>
        <w:t>学</w:t>
      </w:r>
      <w:r>
        <w:rPr>
          <w:rFonts w:hint="eastAsia" w:ascii="宋体" w:hAnsi="宋体"/>
          <w:sz w:val="28"/>
          <w:szCs w:val="28"/>
        </w:rPr>
        <w:t>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ascii="宋体" w:hAnsi="宋体"/>
              <w:sz w:val="28"/>
              <w:szCs w:val="28"/>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46"/>
        <w:gridCol w:w="708"/>
        <w:gridCol w:w="567"/>
        <w:gridCol w:w="514"/>
        <w:gridCol w:w="195"/>
        <w:gridCol w:w="567"/>
        <w:gridCol w:w="851"/>
        <w:gridCol w:w="285"/>
        <w:gridCol w:w="423"/>
        <w:gridCol w:w="567"/>
        <w:gridCol w:w="185"/>
        <w:gridCol w:w="666"/>
        <w:gridCol w:w="30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7" w:type="dxa"/>
            <w:gridSpan w:val="13"/>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4" w:type="dxa"/>
            <w:gridSpan w:val="4"/>
            <w:vAlign w:val="center"/>
          </w:tcPr>
          <w:p>
            <w:pPr>
              <w:rPr>
                <w:rFonts w:ascii="宋体" w:hAnsi="宋体"/>
                <w:sz w:val="24"/>
                <w:szCs w:val="24"/>
              </w:rPr>
            </w:pPr>
          </w:p>
        </w:tc>
        <w:tc>
          <w:tcPr>
            <w:tcW w:w="1418" w:type="dxa"/>
            <w:gridSpan w:val="2"/>
            <w:vAlign w:val="center"/>
          </w:tcPr>
          <w:p>
            <w:pPr>
              <w:rPr>
                <w:rFonts w:ascii="宋体" w:hAnsi="宋体"/>
                <w:b/>
                <w:bCs/>
                <w:sz w:val="24"/>
                <w:szCs w:val="24"/>
              </w:rPr>
            </w:pPr>
            <w:r>
              <w:rPr>
                <w:rFonts w:hint="eastAsia" w:ascii="宋体" w:hAnsi="宋体"/>
                <w:b/>
                <w:bCs/>
                <w:sz w:val="24"/>
                <w:szCs w:val="24"/>
              </w:rPr>
              <w:t>相关学科</w:t>
            </w:r>
          </w:p>
        </w:tc>
        <w:tc>
          <w:tcPr>
            <w:tcW w:w="3685" w:type="dxa"/>
            <w:gridSpan w:val="7"/>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4" w:type="dxa"/>
            <w:gridSpan w:val="4"/>
            <w:vAlign w:val="center"/>
          </w:tcPr>
          <w:p>
            <w:pPr>
              <w:rPr>
                <w:rFonts w:ascii="宋体" w:hAnsi="宋体"/>
                <w:sz w:val="24"/>
                <w:szCs w:val="24"/>
              </w:rPr>
            </w:pPr>
          </w:p>
        </w:tc>
        <w:tc>
          <w:tcPr>
            <w:tcW w:w="5103" w:type="dxa"/>
            <w:gridSpan w:val="9"/>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1275" w:type="dxa"/>
            <w:gridSpan w:val="2"/>
            <w:vAlign w:val="center"/>
          </w:tcPr>
          <w:p>
            <w:pPr>
              <w:jc w:val="center"/>
              <w:rPr>
                <w:rFonts w:ascii="宋体" w:hAnsi="宋体"/>
                <w:sz w:val="24"/>
                <w:szCs w:val="24"/>
              </w:rPr>
            </w:pPr>
          </w:p>
        </w:tc>
        <w:tc>
          <w:tcPr>
            <w:tcW w:w="709" w:type="dxa"/>
            <w:gridSpan w:val="2"/>
            <w:vAlign w:val="center"/>
          </w:tcPr>
          <w:p>
            <w:pPr>
              <w:jc w:val="center"/>
              <w:rPr>
                <w:rFonts w:ascii="宋体" w:hAnsi="宋体"/>
                <w:b/>
                <w:bCs/>
                <w:sz w:val="24"/>
                <w:szCs w:val="24"/>
              </w:rPr>
            </w:pPr>
            <w:r>
              <w:rPr>
                <w:rFonts w:hint="eastAsia" w:ascii="宋体" w:hAnsi="宋体"/>
                <w:b/>
                <w:bCs/>
                <w:sz w:val="24"/>
                <w:szCs w:val="24"/>
              </w:rPr>
              <w:t>性别</w:t>
            </w:r>
          </w:p>
        </w:tc>
        <w:tc>
          <w:tcPr>
            <w:tcW w:w="567" w:type="dxa"/>
            <w:vAlign w:val="center"/>
          </w:tcPr>
          <w:p>
            <w:pPr>
              <w:jc w:val="center"/>
              <w:rPr>
                <w:rFonts w:ascii="宋体" w:hAnsi="宋体"/>
                <w:sz w:val="24"/>
                <w:szCs w:val="24"/>
              </w:rPr>
            </w:pPr>
          </w:p>
        </w:tc>
        <w:tc>
          <w:tcPr>
            <w:tcW w:w="851" w:type="dxa"/>
            <w:vAlign w:val="center"/>
          </w:tcPr>
          <w:p>
            <w:pPr>
              <w:jc w:val="center"/>
              <w:rPr>
                <w:rFonts w:ascii="宋体" w:hAnsi="宋体"/>
                <w:b/>
                <w:bCs/>
                <w:sz w:val="24"/>
                <w:szCs w:val="24"/>
              </w:rPr>
            </w:pPr>
            <w:r>
              <w:rPr>
                <w:rFonts w:hint="eastAsia" w:ascii="宋体" w:hAnsi="宋体"/>
                <w:b/>
                <w:bCs/>
                <w:sz w:val="24"/>
                <w:szCs w:val="24"/>
              </w:rPr>
              <w:t>民族</w:t>
            </w:r>
          </w:p>
        </w:tc>
        <w:tc>
          <w:tcPr>
            <w:tcW w:w="708"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行政职务</w:t>
            </w:r>
          </w:p>
        </w:tc>
        <w:tc>
          <w:tcPr>
            <w:tcW w:w="1275" w:type="dxa"/>
            <w:gridSpan w:val="2"/>
            <w:vAlign w:val="center"/>
          </w:tcPr>
          <w:p>
            <w:pPr>
              <w:jc w:val="center"/>
              <w:rPr>
                <w:rFonts w:ascii="宋体" w:hAnsi="宋体"/>
                <w:sz w:val="24"/>
                <w:szCs w:val="24"/>
              </w:rPr>
            </w:pP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最后学位</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研究专长</w:t>
            </w:r>
          </w:p>
        </w:tc>
        <w:tc>
          <w:tcPr>
            <w:tcW w:w="7087" w:type="dxa"/>
            <w:gridSpan w:val="1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联系电话</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电子邮箱</w:t>
            </w:r>
          </w:p>
        </w:tc>
        <w:tc>
          <w:tcPr>
            <w:tcW w:w="2551" w:type="dxa"/>
            <w:gridSpan w:val="5"/>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身份证号</w:t>
            </w:r>
          </w:p>
        </w:tc>
        <w:tc>
          <w:tcPr>
            <w:tcW w:w="2977"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46" w:type="dxa"/>
            <w:vAlign w:val="center"/>
          </w:tcPr>
          <w:p>
            <w:pPr>
              <w:jc w:val="center"/>
              <w:rPr>
                <w:rFonts w:ascii="宋体" w:hAnsi="宋体"/>
                <w:b/>
                <w:bCs/>
                <w:sz w:val="24"/>
                <w:szCs w:val="24"/>
              </w:rPr>
            </w:pPr>
            <w:r>
              <w:rPr>
                <w:rFonts w:hint="eastAsia" w:ascii="宋体" w:hAnsi="宋体"/>
                <w:b/>
                <w:bCs/>
                <w:sz w:val="24"/>
                <w:szCs w:val="24"/>
              </w:rPr>
              <w:t>通讯地址</w:t>
            </w:r>
          </w:p>
        </w:tc>
        <w:tc>
          <w:tcPr>
            <w:tcW w:w="4677" w:type="dxa"/>
            <w:gridSpan w:val="9"/>
            <w:vAlign w:val="center"/>
          </w:tcPr>
          <w:p>
            <w:pPr>
              <w:jc w:val="center"/>
              <w:rPr>
                <w:rFonts w:ascii="宋体" w:hAnsi="宋体"/>
                <w:sz w:val="24"/>
                <w:szCs w:val="24"/>
              </w:rPr>
            </w:pPr>
          </w:p>
        </w:tc>
        <w:tc>
          <w:tcPr>
            <w:tcW w:w="851" w:type="dxa"/>
            <w:gridSpan w:val="2"/>
            <w:vAlign w:val="center"/>
          </w:tcPr>
          <w:p>
            <w:pPr>
              <w:jc w:val="center"/>
              <w:rPr>
                <w:rFonts w:ascii="宋体" w:hAnsi="宋体"/>
                <w:b/>
                <w:bCs/>
                <w:sz w:val="24"/>
                <w:szCs w:val="24"/>
              </w:rPr>
            </w:pPr>
            <w:r>
              <w:rPr>
                <w:rFonts w:hint="eastAsia" w:ascii="宋体" w:hAnsi="宋体"/>
                <w:b/>
                <w:bCs/>
                <w:sz w:val="24"/>
                <w:szCs w:val="24"/>
              </w:rPr>
              <w:t>邮编</w:t>
            </w: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46" w:type="dxa"/>
            <w:vAlign w:val="center"/>
          </w:tcPr>
          <w:p>
            <w:pPr>
              <w:jc w:val="center"/>
              <w:rPr>
                <w:rFonts w:ascii="宋体" w:hAnsi="宋体"/>
                <w:b/>
                <w:bCs/>
                <w:sz w:val="24"/>
                <w:szCs w:val="24"/>
              </w:rPr>
            </w:pPr>
            <w:r>
              <w:rPr>
                <w:rFonts w:hint="eastAsia" w:ascii="宋体" w:hAnsi="宋体"/>
                <w:b/>
                <w:bCs/>
                <w:sz w:val="24"/>
                <w:szCs w:val="24"/>
              </w:rPr>
              <w:t>姓名</w:t>
            </w:r>
          </w:p>
        </w:tc>
        <w:tc>
          <w:tcPr>
            <w:tcW w:w="708" w:type="dxa"/>
            <w:vAlign w:val="center"/>
          </w:tcPr>
          <w:p>
            <w:pPr>
              <w:jc w:val="center"/>
              <w:rPr>
                <w:rFonts w:ascii="宋体" w:hAnsi="宋体"/>
                <w:b/>
                <w:bCs/>
                <w:sz w:val="24"/>
                <w:szCs w:val="24"/>
              </w:rPr>
            </w:pPr>
            <w:r>
              <w:rPr>
                <w:rFonts w:hint="eastAsia" w:ascii="宋体" w:hAnsi="宋体"/>
                <w:b/>
                <w:bCs/>
                <w:sz w:val="24"/>
                <w:szCs w:val="24"/>
              </w:rPr>
              <w:t>性别</w:t>
            </w:r>
          </w:p>
        </w:tc>
        <w:tc>
          <w:tcPr>
            <w:tcW w:w="1276" w:type="dxa"/>
            <w:gridSpan w:val="3"/>
            <w:vAlign w:val="center"/>
          </w:tcPr>
          <w:p>
            <w:pPr>
              <w:jc w:val="center"/>
              <w:rPr>
                <w:rFonts w:ascii="宋体" w:hAnsi="宋体"/>
                <w:b/>
                <w:bCs/>
                <w:sz w:val="24"/>
                <w:szCs w:val="24"/>
              </w:rPr>
            </w:pPr>
            <w:r>
              <w:rPr>
                <w:rFonts w:hint="eastAsia" w:ascii="宋体" w:hAnsi="宋体"/>
                <w:b/>
                <w:bCs/>
                <w:sz w:val="24"/>
                <w:szCs w:val="24"/>
              </w:rPr>
              <w:t>出生日期</w:t>
            </w: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职称/职务</w:t>
            </w:r>
          </w:p>
        </w:tc>
        <w:tc>
          <w:tcPr>
            <w:tcW w:w="1275" w:type="dxa"/>
            <w:gridSpan w:val="3"/>
            <w:vAlign w:val="center"/>
          </w:tcPr>
          <w:p>
            <w:pPr>
              <w:jc w:val="center"/>
              <w:rPr>
                <w:rFonts w:ascii="宋体" w:hAnsi="宋体"/>
                <w:b/>
                <w:bCs/>
                <w:sz w:val="24"/>
                <w:szCs w:val="24"/>
              </w:rPr>
            </w:pPr>
            <w:r>
              <w:rPr>
                <w:rFonts w:hint="eastAsia" w:ascii="宋体" w:hAnsi="宋体"/>
                <w:b/>
                <w:bCs/>
                <w:sz w:val="24"/>
                <w:szCs w:val="24"/>
              </w:rPr>
              <w:t>研究专长</w:t>
            </w:r>
          </w:p>
        </w:tc>
        <w:tc>
          <w:tcPr>
            <w:tcW w:w="851" w:type="dxa"/>
            <w:gridSpan w:val="2"/>
            <w:vAlign w:val="center"/>
          </w:tcPr>
          <w:p>
            <w:pPr>
              <w:jc w:val="center"/>
              <w:rPr>
                <w:rFonts w:ascii="宋体" w:hAnsi="宋体"/>
                <w:b/>
                <w:bCs/>
                <w:sz w:val="24"/>
                <w:szCs w:val="24"/>
              </w:rPr>
            </w:pPr>
            <w:r>
              <w:rPr>
                <w:rFonts w:hint="eastAsia" w:ascii="宋体" w:hAnsi="宋体"/>
                <w:b/>
                <w:bCs/>
                <w:sz w:val="24"/>
                <w:szCs w:val="24"/>
              </w:rPr>
              <w:t>学位</w:t>
            </w:r>
          </w:p>
        </w:tc>
        <w:tc>
          <w:tcPr>
            <w:tcW w:w="1559" w:type="dxa"/>
            <w:gridSpan w:val="2"/>
            <w:vAlign w:val="center"/>
          </w:tcPr>
          <w:p>
            <w:pPr>
              <w:jc w:val="center"/>
              <w:rPr>
                <w:rFonts w:ascii="宋体" w:hAnsi="宋体"/>
                <w:b/>
                <w:bCs/>
                <w:sz w:val="24"/>
                <w:szCs w:val="24"/>
              </w:rPr>
            </w:pPr>
            <w:r>
              <w:rPr>
                <w:rFonts w:hint="eastAsia" w:ascii="宋体" w:hAnsi="宋体"/>
                <w:b/>
                <w:bCs/>
                <w:sz w:val="24"/>
                <w:szCs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sz w:val="24"/>
                <w:szCs w:val="24"/>
              </w:rPr>
            </w:pPr>
          </w:p>
        </w:tc>
        <w:tc>
          <w:tcPr>
            <w:tcW w:w="1246" w:type="dxa"/>
            <w:vAlign w:val="center"/>
          </w:tcPr>
          <w:p>
            <w:pPr>
              <w:jc w:val="center"/>
              <w:rPr>
                <w:rFonts w:ascii="宋体" w:hAnsi="宋体"/>
                <w:sz w:val="24"/>
                <w:szCs w:val="24"/>
              </w:rPr>
            </w:pPr>
          </w:p>
        </w:tc>
        <w:tc>
          <w:tcPr>
            <w:tcW w:w="708" w:type="dxa"/>
            <w:vAlign w:val="center"/>
          </w:tcPr>
          <w:p>
            <w:pPr>
              <w:jc w:val="center"/>
              <w:rPr>
                <w:rFonts w:ascii="宋体" w:hAnsi="宋体"/>
                <w:sz w:val="24"/>
                <w:szCs w:val="24"/>
              </w:rPr>
            </w:pPr>
          </w:p>
        </w:tc>
        <w:tc>
          <w:tcPr>
            <w:tcW w:w="1276"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sz w:val="24"/>
                <w:szCs w:val="24"/>
              </w:rPr>
            </w:pPr>
          </w:p>
        </w:tc>
        <w:tc>
          <w:tcPr>
            <w:tcW w:w="1275" w:type="dxa"/>
            <w:gridSpan w:val="3"/>
            <w:vAlign w:val="center"/>
          </w:tcPr>
          <w:p>
            <w:pPr>
              <w:jc w:val="center"/>
              <w:rPr>
                <w:rFonts w:ascii="宋体" w:hAnsi="宋体"/>
                <w:sz w:val="24"/>
                <w:szCs w:val="24"/>
              </w:rPr>
            </w:pPr>
          </w:p>
        </w:tc>
        <w:tc>
          <w:tcPr>
            <w:tcW w:w="851" w:type="dxa"/>
            <w:gridSpan w:val="2"/>
            <w:vAlign w:val="center"/>
          </w:tcPr>
          <w:p>
            <w:pPr>
              <w:jc w:val="center"/>
              <w:rPr>
                <w:rFonts w:ascii="宋体" w:hAnsi="宋体"/>
                <w:sz w:val="24"/>
                <w:szCs w:val="24"/>
              </w:rPr>
            </w:pPr>
          </w:p>
        </w:tc>
        <w:tc>
          <w:tcPr>
            <w:tcW w:w="1559" w:type="dxa"/>
            <w:gridSpan w:val="2"/>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预期最终成果</w:t>
            </w:r>
          </w:p>
        </w:tc>
        <w:tc>
          <w:tcPr>
            <w:tcW w:w="1275" w:type="dxa"/>
            <w:gridSpan w:val="2"/>
            <w:vAlign w:val="center"/>
          </w:tcPr>
          <w:p>
            <w:pPr>
              <w:rPr>
                <w:rFonts w:ascii="宋体" w:hAnsi="宋体"/>
                <w:sz w:val="24"/>
                <w:szCs w:val="24"/>
              </w:rPr>
            </w:pPr>
          </w:p>
        </w:tc>
        <w:tc>
          <w:tcPr>
            <w:tcW w:w="3587" w:type="dxa"/>
            <w:gridSpan w:val="8"/>
            <w:vAlign w:val="center"/>
          </w:tcPr>
          <w:p>
            <w:pPr>
              <w:jc w:val="left"/>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F.电脑软件</w:t>
            </w:r>
          </w:p>
        </w:tc>
        <w:tc>
          <w:tcPr>
            <w:tcW w:w="966" w:type="dxa"/>
            <w:gridSpan w:val="2"/>
            <w:vAlign w:val="center"/>
          </w:tcPr>
          <w:p>
            <w:pPr>
              <w:jc w:val="center"/>
              <w:rPr>
                <w:rFonts w:ascii="宋体" w:hAnsi="宋体"/>
                <w:b/>
                <w:bCs/>
                <w:sz w:val="24"/>
                <w:szCs w:val="24"/>
              </w:rPr>
            </w:pPr>
            <w:r>
              <w:rPr>
                <w:rFonts w:hint="eastAsia" w:ascii="宋体" w:hAnsi="宋体"/>
                <w:b/>
                <w:bCs/>
                <w:sz w:val="24"/>
                <w:szCs w:val="24"/>
              </w:rPr>
              <w:t>字数(千字)</w:t>
            </w:r>
          </w:p>
        </w:tc>
        <w:tc>
          <w:tcPr>
            <w:tcW w:w="1259"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665"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789" w:type="dxa"/>
            <w:gridSpan w:val="3"/>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898" w:type="dxa"/>
            <w:gridSpan w:val="4"/>
            <w:vAlign w:val="center"/>
          </w:tcPr>
          <w:p>
            <w:pPr>
              <w:jc w:val="center"/>
              <w:rPr>
                <w:rFonts w:ascii="宋体" w:hAnsi="宋体"/>
                <w:b/>
                <w:bCs/>
                <w:sz w:val="24"/>
                <w:szCs w:val="24"/>
              </w:rPr>
            </w:pPr>
            <w:r>
              <w:rPr>
                <w:rFonts w:hint="eastAsia" w:ascii="宋体" w:hAnsi="宋体"/>
                <w:b/>
                <w:bCs/>
                <w:sz w:val="24"/>
                <w:szCs w:val="24"/>
              </w:rPr>
              <w:t>计划完成时间</w:t>
            </w:r>
          </w:p>
        </w:tc>
        <w:tc>
          <w:tcPr>
            <w:tcW w:w="3400" w:type="dxa"/>
            <w:gridSpan w:val="6"/>
            <w:vAlign w:val="center"/>
          </w:tcPr>
          <w:p>
            <w:pPr>
              <w:rPr>
                <w:rFonts w:ascii="宋体" w:hAnsi="宋体"/>
                <w:sz w:val="24"/>
                <w:szCs w:val="24"/>
              </w:rPr>
            </w:pPr>
          </w:p>
        </w:tc>
      </w:tr>
    </w:tbl>
    <w:p>
      <w:pPr>
        <w:jc w:val="left"/>
        <w:rPr>
          <w:b/>
        </w:rPr>
      </w:pPr>
    </w:p>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rPr>
          <w:cantSplit/>
          <w:trHeight w:val="2605" w:hRule="atLeast"/>
          <w:tblHeader/>
        </w:trPr>
        <w:tc>
          <w:tcPr>
            <w:tcW w:w="8295" w:type="dxa"/>
            <w:gridSpan w:val="7"/>
            <w:tcBorders>
              <w:top w:val="single" w:color="auto" w:sz="6" w:space="0"/>
              <w:left w:val="single" w:color="auto" w:sz="6" w:space="0"/>
              <w:right w:val="single" w:color="auto" w:sz="6" w:space="0"/>
            </w:tcBorders>
          </w:tcPr>
          <w:p>
            <w:pPr>
              <w:spacing w:line="150"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1110"/>
        <w:gridCol w:w="420"/>
        <w:gridCol w:w="840"/>
        <w:gridCol w:w="735"/>
        <w:gridCol w:w="735"/>
        <w:gridCol w:w="1155"/>
        <w:gridCol w:w="2940"/>
      </w:tblGrid>
      <w:tr>
        <w:trPr>
          <w:cantSplit/>
          <w:trHeight w:val="573" w:hRule="atLeast"/>
          <w:tblHeader/>
        </w:trPr>
        <w:tc>
          <w:tcPr>
            <w:tcW w:w="8403" w:type="dxa"/>
            <w:gridSpan w:val="8"/>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姓  名</w:t>
            </w: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性别</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出生日期</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学位</w:t>
            </w: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所在单位</w:t>
            </w:r>
          </w:p>
        </w:tc>
      </w:tr>
      <w:tr>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111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420"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15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940"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517" w:hRule="atLeast"/>
          <w:tblHeader/>
        </w:trPr>
        <w:tc>
          <w:tcPr>
            <w:tcW w:w="8403"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rPr>
          <w:cantSplit/>
          <w:trHeight w:val="7194" w:hRule="atLeast"/>
          <w:tblHeader/>
        </w:trPr>
        <w:tc>
          <w:tcPr>
            <w:tcW w:w="8403" w:type="dxa"/>
            <w:gridSpan w:val="8"/>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12" w:hRule="atLeast"/>
        </w:trPr>
        <w:tc>
          <w:tcPr>
            <w:tcW w:w="8647" w:type="dxa"/>
          </w:tcPr>
          <w:p>
            <w:pPr>
              <w:spacing w:line="150"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 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jc w:val="left"/>
              <w:rPr>
                <w:rFonts w:ascii="宋体" w:hAnsi="宋体"/>
              </w:rPr>
            </w:pPr>
          </w:p>
          <w:p>
            <w:pPr>
              <w:autoSpaceDE w:val="0"/>
              <w:autoSpaceDN w:val="0"/>
              <w:spacing w:line="328" w:lineRule="atLeast"/>
              <w:rPr>
                <w:rFonts w:ascii="宋体" w:hAnsi="宋体"/>
                <w:b/>
                <w:bCs/>
              </w:rPr>
            </w:pP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jc w:val="left"/>
            </w:pPr>
          </w:p>
          <w:p>
            <w:pPr>
              <w:rPr>
                <w:b/>
                <w:bCs/>
              </w:rPr>
            </w:pPr>
          </w:p>
        </w:tc>
      </w:tr>
    </w:tbl>
    <w:p>
      <w:pPr>
        <w:jc w:val="left"/>
        <w:rPr>
          <w:b/>
          <w:bCs/>
          <w:sz w:val="28"/>
          <w:szCs w:val="28"/>
        </w:rPr>
      </w:pPr>
    </w:p>
    <w:p>
      <w:pPr>
        <w:spacing w:line="240" w:lineRule="auto"/>
        <w:ind w:left="562" w:hanging="561"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pPr>
              <w:rPr>
                <w:rFonts w:hint="eastAsia"/>
                <w:color w:val="FF0000"/>
                <w:lang w:val="en-US" w:eastAsia="zh-Hans"/>
              </w:rPr>
            </w:pPr>
            <w:r>
              <w:rPr>
                <w:rFonts w:hint="eastAsia"/>
                <w:color w:val="FF0000"/>
                <w:lang w:val="en-US" w:eastAsia="zh-Hans"/>
              </w:rPr>
              <w:t>计算公式：</w:t>
            </w:r>
            <w:r>
              <w:rPr>
                <w:rFonts w:hint="default"/>
                <w:color w:val="FF0000"/>
              </w:rPr>
              <w:t>50*40%+(</w:t>
            </w:r>
            <w:r>
              <w:rPr>
                <w:rFonts w:hint="eastAsia"/>
                <w:color w:val="FF0000"/>
                <w:lang w:val="en-US" w:eastAsia="zh-Hans"/>
              </w:rPr>
              <w:t>总额</w:t>
            </w:r>
            <w:r>
              <w:rPr>
                <w:rFonts w:hint="default"/>
                <w:color w:val="FF0000"/>
                <w:lang w:eastAsia="zh-Hans"/>
              </w:rPr>
              <w:t>-50</w:t>
            </w:r>
            <w:r>
              <w:rPr>
                <w:rFonts w:hint="eastAsia"/>
                <w:color w:val="FF0000"/>
                <w:lang w:eastAsia="zh-Hans"/>
              </w:rPr>
              <w:t>）</w:t>
            </w:r>
            <w:r>
              <w:rPr>
                <w:rFonts w:hint="default"/>
                <w:color w:val="FF0000"/>
                <w:lang w:eastAsia="zh-Hans"/>
              </w:rPr>
              <w:t>*30%</w:t>
            </w:r>
          </w:p>
          <w:p>
            <w:pPr>
              <w:rPr>
                <w:rFonts w:hint="default"/>
                <w:lang w:val="en-US" w:eastAsia="zh-Hans"/>
              </w:rPr>
            </w:pPr>
            <w:r>
              <w:rPr>
                <w:rFonts w:hint="eastAsia"/>
                <w:color w:val="FF0000"/>
                <w:lang w:val="en-US" w:eastAsia="zh-Hans"/>
              </w:rPr>
              <w:t>（红色字体提交时请删除）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pPr>
              <w:rPr>
                <w:rFonts w:hint="default" w:eastAsia="宋体"/>
                <w:lang w:eastAsia="zh-Hans"/>
              </w:rPr>
            </w:pPr>
            <w:r>
              <w:rPr>
                <w:rFonts w:hint="eastAsia"/>
                <w:color w:val="FF0000"/>
                <w:lang w:val="en-US" w:eastAsia="zh-Hans"/>
              </w:rPr>
              <w:t>指外拨给子课题负责人单位的项目经费，如无，请填</w:t>
            </w:r>
            <w:r>
              <w:rPr>
                <w:rFonts w:hint="default"/>
                <w:color w:val="FF0000"/>
                <w:lang w:eastAsia="zh-Hans"/>
              </w:rPr>
              <w:t xml:space="preserve"> 0</w:t>
            </w: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2022</w:t>
            </w:r>
            <w:r>
              <w:rPr>
                <w:rFonts w:hint="eastAsia"/>
                <w:bCs/>
              </w:rPr>
              <w:t>年</w:t>
            </w:r>
          </w:p>
        </w:tc>
        <w:tc>
          <w:tcPr>
            <w:tcW w:w="1701" w:type="dxa"/>
            <w:shd w:val="clear" w:color="auto" w:fill="auto"/>
            <w:vAlign w:val="center"/>
          </w:tcPr>
          <w:p>
            <w:pPr>
              <w:jc w:val="center"/>
              <w:rPr>
                <w:bCs/>
              </w:rPr>
            </w:pPr>
            <w:r>
              <w:rPr>
                <w:rFonts w:hint="eastAsia"/>
                <w:bCs/>
              </w:rPr>
              <w:t>2</w:t>
            </w:r>
            <w:r>
              <w:rPr>
                <w:bCs/>
              </w:rPr>
              <w:t>023</w:t>
            </w:r>
            <w:r>
              <w:rPr>
                <w:rFonts w:hint="eastAsia"/>
                <w:bCs/>
              </w:rPr>
              <w:t>年</w:t>
            </w:r>
          </w:p>
        </w:tc>
        <w:tc>
          <w:tcPr>
            <w:tcW w:w="1672" w:type="dxa"/>
            <w:shd w:val="clear" w:color="auto" w:fill="auto"/>
            <w:vAlign w:val="center"/>
          </w:tcPr>
          <w:p>
            <w:pPr>
              <w:jc w:val="center"/>
              <w:rPr>
                <w:bCs/>
              </w:rPr>
            </w:pPr>
            <w:r>
              <w:rPr>
                <w:bCs/>
              </w:rPr>
              <w:t>2024</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rPr>
          <w:rFonts w:hint="eastAsia"/>
        </w:rPr>
        <w:t>注：研究经费使用范围参照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0" w:hRule="atLeast"/>
        </w:trPr>
        <w:tc>
          <w:tcPr>
            <w:tcW w:w="8619" w:type="dxa"/>
          </w:tcPr>
          <w:p>
            <w:pPr>
              <w:keepNext w:val="0"/>
              <w:keepLines w:val="0"/>
              <w:pageBreakBefore w:val="0"/>
              <w:widowControl/>
              <w:suppressLineNumbers w:val="0"/>
              <w:kinsoku/>
              <w:wordWrap/>
              <w:overflowPunct/>
              <w:topLinePunct w:val="0"/>
              <w:autoSpaceDE/>
              <w:autoSpaceDN/>
              <w:bidi w:val="0"/>
              <w:adjustRightInd w:val="0"/>
              <w:snapToGrid/>
              <w:spacing w:line="260" w:lineRule="exact"/>
              <w:ind w:firstLine="420" w:firstLineChars="200"/>
              <w:jc w:val="left"/>
              <w:textAlignment w:val="baseline"/>
              <w:rPr>
                <w:rFonts w:hint="default" w:ascii="FangSong" w:hAnsi="FangSong" w:eastAsia="FangSong" w:cs="FangSong"/>
                <w:color w:val="000000"/>
                <w:kern w:val="0"/>
                <w:sz w:val="21"/>
                <w:szCs w:val="21"/>
                <w:lang w:val="en-US" w:eastAsia="zh-CN" w:bidi="ar"/>
              </w:rPr>
            </w:pPr>
            <w:r>
              <w:rPr>
                <w:rFonts w:hint="default" w:ascii="FangSong" w:hAnsi="FangSong" w:eastAsia="FangSong" w:cs="FangSong"/>
                <w:color w:val="000000"/>
                <w:kern w:val="0"/>
                <w:sz w:val="21"/>
                <w:szCs w:val="21"/>
                <w:lang w:val="en-US" w:eastAsia="zh-CN" w:bidi="ar"/>
              </w:rPr>
              <w:t xml:space="preserve">本投标评审书填写内容属实。 </w:t>
            </w:r>
          </w:p>
          <w:p>
            <w:pPr>
              <w:keepNext w:val="0"/>
              <w:keepLines w:val="0"/>
              <w:pageBreakBefore w:val="0"/>
              <w:widowControl/>
              <w:suppressLineNumbers w:val="0"/>
              <w:kinsoku/>
              <w:wordWrap/>
              <w:overflowPunct/>
              <w:topLinePunct w:val="0"/>
              <w:autoSpaceDE/>
              <w:autoSpaceDN/>
              <w:bidi w:val="0"/>
              <w:adjustRightInd w:val="0"/>
              <w:snapToGrid/>
              <w:spacing w:line="260" w:lineRule="exact"/>
              <w:ind w:firstLine="420" w:firstLineChars="200"/>
              <w:jc w:val="left"/>
              <w:textAlignment w:val="baseline"/>
              <w:rPr>
                <w:rFonts w:hint="default" w:ascii="FangSong" w:hAnsi="FangSong" w:eastAsia="FangSong" w:cs="FangSong"/>
                <w:color w:val="000000"/>
                <w:kern w:val="0"/>
                <w:sz w:val="21"/>
                <w:szCs w:val="21"/>
                <w:lang w:val="en-US" w:eastAsia="zh-CN" w:bidi="ar"/>
              </w:rPr>
            </w:pPr>
            <w:r>
              <w:rPr>
                <w:rFonts w:hint="default" w:ascii="FangSong" w:hAnsi="FangSong" w:eastAsia="FangSong" w:cs="FangSong"/>
                <w:color w:val="000000"/>
                <w:kern w:val="0"/>
                <w:sz w:val="21"/>
                <w:szCs w:val="21"/>
                <w:lang w:val="en-US" w:eastAsia="zh-CN" w:bidi="ar"/>
              </w:rPr>
              <w:t xml:space="preserve">在该课题研究的周期内，本校将为该课题组首席专家和主要成员提供充足研究时间和其他必需的研究条件，并同意承担该课题的管理任务和信誉保证。 我校科研处为了保证该重大攻关项目研究工作的顺利进行和最终完成，将采取 如下监督、管理措施： </w:t>
            </w:r>
          </w:p>
          <w:p>
            <w:pPr>
              <w:keepNext w:val="0"/>
              <w:keepLines w:val="0"/>
              <w:pageBreakBefore w:val="0"/>
              <w:widowControl/>
              <w:suppressLineNumbers w:val="0"/>
              <w:kinsoku/>
              <w:wordWrap/>
              <w:overflowPunct/>
              <w:topLinePunct w:val="0"/>
              <w:autoSpaceDE/>
              <w:autoSpaceDN/>
              <w:bidi w:val="0"/>
              <w:adjustRightInd w:val="0"/>
              <w:snapToGrid/>
              <w:spacing w:line="260" w:lineRule="exact"/>
              <w:ind w:firstLine="420" w:firstLineChars="200"/>
              <w:jc w:val="left"/>
              <w:textAlignment w:val="baseline"/>
              <w:rPr>
                <w:rFonts w:hint="default" w:ascii="FangSong" w:hAnsi="FangSong" w:eastAsia="FangSong" w:cs="FangSong"/>
                <w:color w:val="000000"/>
                <w:kern w:val="0"/>
                <w:sz w:val="21"/>
                <w:szCs w:val="21"/>
                <w:lang w:val="en-US" w:eastAsia="zh-CN" w:bidi="ar"/>
              </w:rPr>
            </w:pPr>
            <w:r>
              <w:rPr>
                <w:rFonts w:hint="default" w:ascii="FangSong" w:hAnsi="FangSong" w:eastAsia="FangSong" w:cs="FangSong"/>
                <w:color w:val="000000"/>
                <w:kern w:val="0"/>
                <w:sz w:val="21"/>
                <w:szCs w:val="21"/>
                <w:lang w:val="en-US" w:eastAsia="zh-CN" w:bidi="ar"/>
              </w:rPr>
              <w:t xml:space="preserve">1．科研处安排专人负责该项目的管理工作，实行项目全过程的跟踪管理，及时了解情况，解决问题。 </w:t>
            </w:r>
          </w:p>
          <w:p>
            <w:pPr>
              <w:keepNext w:val="0"/>
              <w:keepLines w:val="0"/>
              <w:pageBreakBefore w:val="0"/>
              <w:widowControl/>
              <w:suppressLineNumbers w:val="0"/>
              <w:kinsoku/>
              <w:wordWrap/>
              <w:overflowPunct/>
              <w:topLinePunct w:val="0"/>
              <w:autoSpaceDE/>
              <w:autoSpaceDN/>
              <w:bidi w:val="0"/>
              <w:adjustRightInd w:val="0"/>
              <w:snapToGrid/>
              <w:spacing w:line="260" w:lineRule="exact"/>
              <w:ind w:firstLine="420" w:firstLineChars="200"/>
              <w:jc w:val="left"/>
              <w:textAlignment w:val="baseline"/>
              <w:rPr>
                <w:rFonts w:hint="default" w:ascii="FangSong" w:hAnsi="FangSong" w:eastAsia="FangSong" w:cs="FangSong"/>
                <w:color w:val="000000"/>
                <w:kern w:val="0"/>
                <w:sz w:val="21"/>
                <w:szCs w:val="21"/>
                <w:lang w:val="en-US" w:eastAsia="zh-CN" w:bidi="ar"/>
              </w:rPr>
            </w:pPr>
            <w:r>
              <w:rPr>
                <w:rFonts w:hint="default" w:ascii="FangSong" w:hAnsi="FangSong" w:eastAsia="FangSong" w:cs="FangSong"/>
                <w:color w:val="000000"/>
                <w:kern w:val="0"/>
                <w:sz w:val="21"/>
                <w:szCs w:val="21"/>
                <w:lang w:val="en-US" w:eastAsia="zh-CN" w:bidi="ar"/>
              </w:rPr>
              <w:t xml:space="preserve">2．在项目申报时，严格审查上报材料，确保所提交材料的真实性和完整性。 </w:t>
            </w:r>
          </w:p>
          <w:p>
            <w:pPr>
              <w:keepNext w:val="0"/>
              <w:keepLines w:val="0"/>
              <w:pageBreakBefore w:val="0"/>
              <w:widowControl/>
              <w:suppressLineNumbers w:val="0"/>
              <w:kinsoku/>
              <w:wordWrap/>
              <w:overflowPunct/>
              <w:topLinePunct w:val="0"/>
              <w:autoSpaceDE/>
              <w:autoSpaceDN/>
              <w:bidi w:val="0"/>
              <w:adjustRightInd w:val="0"/>
              <w:snapToGrid/>
              <w:spacing w:line="260" w:lineRule="exact"/>
              <w:ind w:firstLine="420" w:firstLineChars="200"/>
              <w:jc w:val="left"/>
              <w:textAlignment w:val="baseline"/>
              <w:rPr>
                <w:rFonts w:hint="default" w:ascii="FangSong" w:hAnsi="FangSong" w:eastAsia="FangSong" w:cs="FangSong"/>
                <w:color w:val="000000"/>
                <w:kern w:val="0"/>
                <w:sz w:val="21"/>
                <w:szCs w:val="21"/>
                <w:lang w:val="en-US" w:eastAsia="zh-CN" w:bidi="ar"/>
              </w:rPr>
            </w:pPr>
            <w:r>
              <w:rPr>
                <w:rFonts w:hint="default" w:ascii="FangSong" w:hAnsi="FangSong" w:eastAsia="FangSong" w:cs="FangSong"/>
                <w:color w:val="000000"/>
                <w:kern w:val="0"/>
                <w:sz w:val="21"/>
                <w:szCs w:val="21"/>
                <w:lang w:val="en-US" w:eastAsia="zh-CN" w:bidi="ar"/>
              </w:rPr>
              <w:t xml:space="preserve">3．学校保证足够的课题研究时间。 </w:t>
            </w:r>
          </w:p>
          <w:p>
            <w:pPr>
              <w:keepNext w:val="0"/>
              <w:keepLines w:val="0"/>
              <w:pageBreakBefore w:val="0"/>
              <w:widowControl/>
              <w:suppressLineNumbers w:val="0"/>
              <w:kinsoku/>
              <w:wordWrap/>
              <w:overflowPunct/>
              <w:topLinePunct w:val="0"/>
              <w:autoSpaceDE/>
              <w:autoSpaceDN/>
              <w:bidi w:val="0"/>
              <w:adjustRightInd w:val="0"/>
              <w:snapToGrid/>
              <w:spacing w:line="260" w:lineRule="exact"/>
              <w:ind w:firstLine="420" w:firstLineChars="200"/>
              <w:jc w:val="left"/>
              <w:textAlignment w:val="baseline"/>
              <w:rPr>
                <w:rFonts w:hint="default" w:ascii="FangSong" w:hAnsi="FangSong" w:eastAsia="FangSong" w:cs="FangSong"/>
                <w:color w:val="000000"/>
                <w:kern w:val="0"/>
                <w:sz w:val="21"/>
                <w:szCs w:val="21"/>
                <w:lang w:val="en-US" w:eastAsia="zh-CN" w:bidi="ar"/>
              </w:rPr>
            </w:pPr>
            <w:r>
              <w:rPr>
                <w:rFonts w:hint="default" w:ascii="FangSong" w:hAnsi="FangSong" w:eastAsia="FangSong" w:cs="FangSong"/>
                <w:color w:val="000000"/>
                <w:kern w:val="0"/>
                <w:sz w:val="21"/>
                <w:szCs w:val="21"/>
                <w:lang w:val="en-US" w:eastAsia="zh-CN" w:bidi="ar"/>
              </w:rPr>
              <w:t xml:space="preserve">4．在项目启动初期，协助首席专家落实研究方案的细化工作，帮助首席专家组织好研究队伍，确定课题组成员的具体分工以及分阶段的研究进度，协调校内外研 究人员的分工合作关系，并提供通讯联系的方便。 </w:t>
            </w:r>
          </w:p>
          <w:p>
            <w:pPr>
              <w:keepNext w:val="0"/>
              <w:keepLines w:val="0"/>
              <w:pageBreakBefore w:val="0"/>
              <w:widowControl/>
              <w:suppressLineNumbers w:val="0"/>
              <w:kinsoku/>
              <w:wordWrap/>
              <w:overflowPunct/>
              <w:topLinePunct w:val="0"/>
              <w:autoSpaceDE/>
              <w:autoSpaceDN/>
              <w:bidi w:val="0"/>
              <w:adjustRightInd w:val="0"/>
              <w:snapToGrid/>
              <w:spacing w:line="260" w:lineRule="exact"/>
              <w:ind w:firstLine="420" w:firstLineChars="200"/>
              <w:jc w:val="left"/>
              <w:textAlignment w:val="baseline"/>
              <w:rPr>
                <w:rFonts w:hint="default" w:ascii="FangSong" w:hAnsi="FangSong" w:eastAsia="FangSong" w:cs="FangSong"/>
                <w:color w:val="000000"/>
                <w:kern w:val="0"/>
                <w:sz w:val="21"/>
                <w:szCs w:val="21"/>
                <w:lang w:val="en-US" w:eastAsia="zh-CN" w:bidi="ar"/>
              </w:rPr>
            </w:pPr>
            <w:r>
              <w:rPr>
                <w:rFonts w:hint="default" w:ascii="FangSong" w:hAnsi="FangSong" w:eastAsia="FangSong" w:cs="FangSong"/>
                <w:color w:val="000000"/>
                <w:kern w:val="0"/>
                <w:sz w:val="21"/>
                <w:szCs w:val="21"/>
                <w:lang w:val="en-US" w:eastAsia="zh-CN" w:bidi="ar"/>
              </w:rPr>
              <w:t>5．在项目运行中，按照项目设计，分阶段检查其完成情况及质量。同时，按照相关管理办法的规定，对项目进行年度检查并由首席专家撰写年度进展报告，经学</w:t>
            </w:r>
            <w:bookmarkStart w:id="7" w:name="_GoBack"/>
            <w:bookmarkEnd w:id="7"/>
            <w:r>
              <w:rPr>
                <w:rFonts w:hint="default" w:ascii="FangSong" w:hAnsi="FangSong" w:eastAsia="FangSong" w:cs="FangSong"/>
                <w:color w:val="000000"/>
                <w:kern w:val="0"/>
                <w:sz w:val="21"/>
                <w:szCs w:val="21"/>
                <w:lang w:val="en-US" w:eastAsia="zh-CN" w:bidi="ar"/>
              </w:rPr>
              <w:t>校审查合格，报送上级主管部门。</w:t>
            </w:r>
          </w:p>
          <w:p>
            <w:pPr>
              <w:keepNext w:val="0"/>
              <w:keepLines w:val="0"/>
              <w:pageBreakBefore w:val="0"/>
              <w:widowControl/>
              <w:suppressLineNumbers w:val="0"/>
              <w:kinsoku/>
              <w:wordWrap/>
              <w:overflowPunct/>
              <w:topLinePunct w:val="0"/>
              <w:autoSpaceDE/>
              <w:autoSpaceDN/>
              <w:bidi w:val="0"/>
              <w:adjustRightInd w:val="0"/>
              <w:snapToGrid/>
              <w:spacing w:line="260" w:lineRule="exact"/>
              <w:ind w:firstLine="420" w:firstLineChars="200"/>
              <w:jc w:val="left"/>
              <w:textAlignment w:val="baseline"/>
              <w:rPr>
                <w:rFonts w:hint="default" w:ascii="FangSong" w:hAnsi="FangSong" w:eastAsia="FangSong" w:cs="FangSong"/>
                <w:color w:val="000000"/>
                <w:kern w:val="0"/>
                <w:sz w:val="21"/>
                <w:szCs w:val="21"/>
                <w:lang w:val="en-US" w:eastAsia="zh-CN" w:bidi="ar"/>
              </w:rPr>
            </w:pPr>
            <w:r>
              <w:rPr>
                <w:rFonts w:hint="default" w:ascii="FangSong" w:hAnsi="FangSong" w:eastAsia="FangSong" w:cs="FangSong"/>
                <w:color w:val="000000"/>
                <w:kern w:val="0"/>
                <w:sz w:val="21"/>
                <w:szCs w:val="21"/>
                <w:lang w:val="en-US" w:eastAsia="zh-CN" w:bidi="ar"/>
              </w:rPr>
              <w:t xml:space="preserve">6．项目完成由科研处组织专家进行校内预审，对最终成果进行最终修改，保证成果居国内领先水平。 </w:t>
            </w:r>
          </w:p>
          <w:p>
            <w:pPr>
              <w:keepNext w:val="0"/>
              <w:keepLines w:val="0"/>
              <w:pageBreakBefore w:val="0"/>
              <w:widowControl/>
              <w:suppressLineNumbers w:val="0"/>
              <w:kinsoku/>
              <w:wordWrap/>
              <w:overflowPunct/>
              <w:topLinePunct w:val="0"/>
              <w:autoSpaceDE/>
              <w:autoSpaceDN/>
              <w:bidi w:val="0"/>
              <w:adjustRightInd w:val="0"/>
              <w:snapToGrid/>
              <w:spacing w:line="260" w:lineRule="exact"/>
              <w:ind w:firstLine="420" w:firstLineChars="200"/>
              <w:jc w:val="left"/>
              <w:textAlignment w:val="baseline"/>
              <w:rPr>
                <w:rFonts w:hint="default" w:ascii="FangSong" w:hAnsi="FangSong" w:eastAsia="FangSong" w:cs="FangSong"/>
                <w:color w:val="000000"/>
                <w:kern w:val="0"/>
                <w:sz w:val="21"/>
                <w:szCs w:val="21"/>
                <w:lang w:val="en-US" w:eastAsia="zh-CN" w:bidi="ar"/>
              </w:rPr>
            </w:pPr>
            <w:r>
              <w:rPr>
                <w:rFonts w:hint="default" w:ascii="FangSong" w:hAnsi="FangSong" w:eastAsia="FangSong" w:cs="FangSong"/>
                <w:color w:val="000000"/>
                <w:kern w:val="0"/>
                <w:sz w:val="21"/>
                <w:szCs w:val="21"/>
                <w:lang w:val="en-US" w:eastAsia="zh-CN" w:bidi="ar"/>
              </w:rPr>
              <w:t xml:space="preserve">7．帮助课题组加强国内外学术交流，介绍有关信息，为其举办学术活动提供方便。 </w:t>
            </w:r>
          </w:p>
          <w:p>
            <w:pPr>
              <w:keepNext w:val="0"/>
              <w:keepLines w:val="0"/>
              <w:pageBreakBefore w:val="0"/>
              <w:widowControl/>
              <w:suppressLineNumbers w:val="0"/>
              <w:kinsoku/>
              <w:wordWrap/>
              <w:overflowPunct/>
              <w:topLinePunct w:val="0"/>
              <w:autoSpaceDE/>
              <w:autoSpaceDN/>
              <w:bidi w:val="0"/>
              <w:adjustRightInd w:val="0"/>
              <w:snapToGrid/>
              <w:spacing w:line="260" w:lineRule="exact"/>
              <w:ind w:firstLine="420" w:firstLineChars="200"/>
              <w:jc w:val="left"/>
              <w:textAlignment w:val="baseline"/>
              <w:rPr>
                <w:rFonts w:hint="default" w:ascii="FangSong" w:hAnsi="FangSong" w:eastAsia="FangSong" w:cs="FangSong"/>
                <w:color w:val="000000"/>
                <w:kern w:val="0"/>
                <w:sz w:val="21"/>
                <w:szCs w:val="21"/>
                <w:lang w:val="en-US" w:eastAsia="zh-CN" w:bidi="ar"/>
              </w:rPr>
            </w:pPr>
            <w:r>
              <w:rPr>
                <w:rFonts w:hint="default" w:ascii="FangSong" w:hAnsi="FangSong" w:eastAsia="FangSong" w:cs="FangSong"/>
                <w:color w:val="000000"/>
                <w:kern w:val="0"/>
                <w:sz w:val="21"/>
                <w:szCs w:val="21"/>
                <w:lang w:val="en-US" w:eastAsia="zh-CN" w:bidi="ar"/>
              </w:rPr>
              <w:t>8．严格按照财务管理制度监督项目经费使用，保证经费正当开支。</w:t>
            </w:r>
          </w:p>
          <w:p>
            <w:pPr>
              <w:keepNext w:val="0"/>
              <w:keepLines w:val="0"/>
              <w:widowControl/>
              <w:suppressLineNumbers w:val="0"/>
              <w:jc w:val="left"/>
              <w:rPr>
                <w:rFonts w:hint="default" w:ascii="FangSong" w:hAnsi="FangSong" w:eastAsia="FangSong" w:cs="FangSong"/>
                <w:color w:val="000000"/>
                <w:kern w:val="0"/>
                <w:sz w:val="21"/>
                <w:szCs w:val="21"/>
                <w:lang w:val="en-US" w:eastAsia="zh-CN" w:bidi="ar"/>
              </w:rPr>
            </w:pPr>
          </w:p>
          <w:p>
            <w:pPr>
              <w:keepNext w:val="0"/>
              <w:keepLines w:val="0"/>
              <w:widowControl/>
              <w:suppressLineNumbers w:val="0"/>
              <w:jc w:val="left"/>
              <w:rPr>
                <w:rFonts w:hint="default" w:ascii="FangSong" w:hAnsi="FangSong" w:eastAsia="FangSong" w:cs="FangSong"/>
                <w:color w:val="000000"/>
                <w:kern w:val="0"/>
                <w:sz w:val="21"/>
                <w:szCs w:val="21"/>
                <w:lang w:val="en-US" w:eastAsia="zh-CN" w:bidi="ar"/>
              </w:rPr>
            </w:pPr>
          </w:p>
          <w:p>
            <w:pPr>
              <w:keepNext w:val="0"/>
              <w:keepLines w:val="0"/>
              <w:widowControl/>
              <w:suppressLineNumbers w:val="0"/>
              <w:jc w:val="left"/>
              <w:rPr>
                <w:rFonts w:hint="default" w:ascii="FangSong" w:hAnsi="FangSong" w:eastAsia="FangSong" w:cs="FangSong"/>
                <w:color w:val="000000"/>
                <w:kern w:val="0"/>
                <w:sz w:val="21"/>
                <w:szCs w:val="21"/>
                <w:lang w:val="en-US" w:eastAsia="zh-CN" w:bidi="ar"/>
              </w:rPr>
            </w:pPr>
            <w:r>
              <w:rPr>
                <w:rFonts w:hint="eastAsia" w:ascii="FangSong" w:hAnsi="FangSong" w:eastAsia="FangSong" w:cs="FangSong"/>
                <w:color w:val="000000"/>
                <w:kern w:val="0"/>
                <w:sz w:val="21"/>
                <w:szCs w:val="21"/>
                <w:lang w:val="en-US" w:eastAsia="zh-CN" w:bidi="ar"/>
              </w:rPr>
              <w:t xml:space="preserve">    负责人签章                        </w:t>
            </w:r>
            <w:r>
              <w:rPr>
                <w:rFonts w:hint="default" w:ascii="FangSong" w:hAnsi="FangSong" w:eastAsia="FangSong" w:cs="FangSong"/>
                <w:color w:val="000000"/>
                <w:kern w:val="0"/>
                <w:sz w:val="21"/>
                <w:szCs w:val="21"/>
                <w:lang w:val="en-US" w:eastAsia="zh-CN" w:bidi="ar"/>
              </w:rPr>
              <w:t xml:space="preserve">              </w:t>
            </w:r>
            <w:r>
              <w:rPr>
                <w:rFonts w:hint="eastAsia" w:ascii="FangSong" w:hAnsi="FangSong" w:eastAsia="FangSong" w:cs="FangSong"/>
                <w:color w:val="000000"/>
                <w:kern w:val="0"/>
                <w:sz w:val="21"/>
                <w:szCs w:val="21"/>
                <w:lang w:val="en-US" w:eastAsia="zh-CN" w:bidi="ar"/>
              </w:rPr>
              <w:t xml:space="preserve">  科研管理部门公章 </w:t>
            </w:r>
          </w:p>
          <w:p>
            <w:pPr>
              <w:keepNext w:val="0"/>
              <w:keepLines w:val="0"/>
              <w:widowControl/>
              <w:suppressLineNumbers w:val="0"/>
              <w:jc w:val="left"/>
              <w:rPr>
                <w:rFonts w:hint="default" w:ascii="FangSong" w:hAnsi="FangSong" w:eastAsia="FangSong" w:cs="FangSong"/>
                <w:color w:val="000000"/>
                <w:kern w:val="0"/>
                <w:sz w:val="21"/>
                <w:szCs w:val="21"/>
                <w:lang w:val="en-US" w:eastAsia="zh-CN" w:bidi="ar"/>
              </w:rPr>
            </w:pPr>
            <w:r>
              <w:rPr>
                <w:rFonts w:hint="eastAsia" w:ascii="FangSong" w:hAnsi="FangSong" w:eastAsia="FangSong" w:cs="FangSong"/>
                <w:color w:val="000000"/>
                <w:kern w:val="0"/>
                <w:sz w:val="21"/>
                <w:szCs w:val="21"/>
                <w:lang w:val="en-US" w:eastAsia="zh-CN" w:bidi="ar"/>
              </w:rPr>
              <w:t xml:space="preserve">                                                             年    月     日</w:t>
            </w: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FangSong">
    <w:altName w:val="方正仿宋_GBK"/>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44"/>
    <w:rsid w:val="00015C30"/>
    <w:rsid w:val="00096BFF"/>
    <w:rsid w:val="0013105B"/>
    <w:rsid w:val="00147A13"/>
    <w:rsid w:val="001577B5"/>
    <w:rsid w:val="00182F67"/>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3F3F0C"/>
    <w:rsid w:val="00402ADE"/>
    <w:rsid w:val="00435430"/>
    <w:rsid w:val="0045402A"/>
    <w:rsid w:val="00487FA3"/>
    <w:rsid w:val="00522EDF"/>
    <w:rsid w:val="0054513B"/>
    <w:rsid w:val="005C37DA"/>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34A23"/>
    <w:rsid w:val="00941CAB"/>
    <w:rsid w:val="00943417"/>
    <w:rsid w:val="009512A5"/>
    <w:rsid w:val="0095621A"/>
    <w:rsid w:val="009934B0"/>
    <w:rsid w:val="009B352E"/>
    <w:rsid w:val="009C2F4E"/>
    <w:rsid w:val="009D6D51"/>
    <w:rsid w:val="009F7D95"/>
    <w:rsid w:val="00A03FE2"/>
    <w:rsid w:val="00A302B5"/>
    <w:rsid w:val="00A5422F"/>
    <w:rsid w:val="00A9407A"/>
    <w:rsid w:val="00AC6344"/>
    <w:rsid w:val="00AD5DFE"/>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32859"/>
    <w:rsid w:val="00D40292"/>
    <w:rsid w:val="00D55B5F"/>
    <w:rsid w:val="00D66F74"/>
    <w:rsid w:val="00D774FC"/>
    <w:rsid w:val="00D80FD8"/>
    <w:rsid w:val="00D970B6"/>
    <w:rsid w:val="00DC271A"/>
    <w:rsid w:val="00DF5360"/>
    <w:rsid w:val="00E04B58"/>
    <w:rsid w:val="00E21CE2"/>
    <w:rsid w:val="00E33BFF"/>
    <w:rsid w:val="00E4084D"/>
    <w:rsid w:val="00E648F8"/>
    <w:rsid w:val="00E72594"/>
    <w:rsid w:val="00EA4CAD"/>
    <w:rsid w:val="00EB5318"/>
    <w:rsid w:val="00ED241D"/>
    <w:rsid w:val="00EE2D5C"/>
    <w:rsid w:val="00F04015"/>
    <w:rsid w:val="00F11101"/>
    <w:rsid w:val="00F322BE"/>
    <w:rsid w:val="00F75BEE"/>
    <w:rsid w:val="00F85C31"/>
    <w:rsid w:val="00F96EBC"/>
    <w:rsid w:val="3EAFBE3F"/>
    <w:rsid w:val="3F7CC8F4"/>
    <w:rsid w:val="5A8D10D0"/>
    <w:rsid w:val="7336FAC3"/>
    <w:rsid w:val="7B4C5E18"/>
    <w:rsid w:val="7FED56BB"/>
    <w:rsid w:val="CF3E9935"/>
    <w:rsid w:val="F31F8F1D"/>
    <w:rsid w:val="F7F4F68E"/>
    <w:rsid w:val="FFA52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0"/>
    <w:link w:val="2"/>
    <w:qFormat/>
    <w:uiPriority w:val="9"/>
    <w:rPr>
      <w:rFonts w:ascii="Times New Roman" w:hAnsi="Times New Roman" w:eastAsia="宋体" w:cs="Times New Roman"/>
      <w:b/>
      <w:bCs/>
      <w:kern w:val="44"/>
      <w:sz w:val="44"/>
      <w:szCs w:val="44"/>
    </w:rPr>
  </w:style>
  <w:style w:type="paragraph" w:customStyle="1" w:styleId="17">
    <w:name w:val="TOC Heading"/>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522</Words>
  <Characters>2977</Characters>
  <Lines>24</Lines>
  <Paragraphs>6</Paragraphs>
  <TotalTime>0</TotalTime>
  <ScaleCrop>false</ScaleCrop>
  <LinksUpToDate>false</LinksUpToDate>
  <CharactersWithSpaces>3493</CharactersWithSpaces>
  <Application>WPS Office_4.5.0.7415_F1E327BC-269C-435d-A152-05C5408002CA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2019-07-11T00:52:00Z</dcterms:created>
  <dc:creator>haize zhang</dc:creator>
  <cp:lastModifiedBy>小蜗</cp:lastModifiedBy>
  <cp:lastPrinted>2021-07-07T10:17:00Z</cp:lastPrinted>
  <dcterms:modified xsi:type="dcterms:W3CDTF">2022-08-09T21:04:56Z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3D89913AD78278F31A59F2620B27FE95</vt:lpwstr>
  </property>
</Properties>
</file>