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096A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</w:t>
      </w:r>
      <w:r>
        <w:rPr>
          <w:rFonts w:ascii="宋体" w:eastAsia="宋体" w:hAnsi="宋体"/>
          <w:sz w:val="28"/>
          <w:szCs w:val="28"/>
        </w:rPr>
        <w:t>4</w:t>
      </w:r>
    </w:p>
    <w:p w14:paraId="510F14AD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</w:p>
    <w:p w14:paraId="4A9923B6" w14:textId="77777777" w:rsidR="001F21D9" w:rsidRPr="0023435B" w:rsidRDefault="001F21D9" w:rsidP="001F21D9">
      <w:pPr>
        <w:spacing w:line="520" w:lineRule="exact"/>
        <w:jc w:val="center"/>
        <w:rPr>
          <w:rFonts w:ascii="宋体" w:eastAsia="宋体" w:hAnsi="宋体"/>
          <w:b/>
          <w:bCs/>
          <w:sz w:val="30"/>
          <w:szCs w:val="30"/>
        </w:rPr>
      </w:pPr>
      <w:r w:rsidRPr="0023435B">
        <w:rPr>
          <w:rFonts w:ascii="宋体" w:eastAsia="宋体" w:hAnsi="宋体" w:hint="eastAsia"/>
          <w:b/>
          <w:bCs/>
          <w:sz w:val="30"/>
          <w:szCs w:val="30"/>
        </w:rPr>
        <w:t>*</w:t>
      </w:r>
      <w:r w:rsidRPr="0023435B">
        <w:rPr>
          <w:rFonts w:ascii="宋体" w:eastAsia="宋体" w:hAnsi="宋体"/>
          <w:b/>
          <w:bCs/>
          <w:sz w:val="30"/>
          <w:szCs w:val="30"/>
        </w:rPr>
        <w:t>**</w:t>
      </w:r>
      <w:r>
        <w:rPr>
          <w:rFonts w:ascii="宋体" w:eastAsia="宋体" w:hAnsi="宋体" w:hint="eastAsia"/>
          <w:b/>
          <w:bCs/>
          <w:sz w:val="30"/>
          <w:szCs w:val="30"/>
        </w:rPr>
        <w:t>学院（教、中心）</w:t>
      </w:r>
      <w:r w:rsidRPr="0023435B">
        <w:rPr>
          <w:rFonts w:ascii="宋体" w:eastAsia="宋体" w:hAnsi="宋体" w:hint="eastAsia"/>
          <w:b/>
          <w:bCs/>
          <w:sz w:val="30"/>
          <w:szCs w:val="30"/>
        </w:rPr>
        <w:t>暑期教师研修情况总结报告</w:t>
      </w:r>
    </w:p>
    <w:p w14:paraId="6FFBE869" w14:textId="77777777" w:rsidR="001F21D9" w:rsidRDefault="001F21D9" w:rsidP="001F21D9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（模板）</w:t>
      </w:r>
    </w:p>
    <w:p w14:paraId="2E10088B" w14:textId="77777777" w:rsidR="001F21D9" w:rsidRDefault="001F21D9" w:rsidP="001F21D9">
      <w:pPr>
        <w:spacing w:line="520" w:lineRule="exact"/>
        <w:jc w:val="center"/>
        <w:rPr>
          <w:rFonts w:ascii="宋体" w:eastAsia="宋体" w:hAnsi="宋体"/>
          <w:sz w:val="28"/>
          <w:szCs w:val="28"/>
        </w:rPr>
      </w:pPr>
    </w:p>
    <w:p w14:paraId="382494D6" w14:textId="77777777" w:rsidR="001F21D9" w:rsidRPr="004850DA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850DA">
        <w:rPr>
          <w:rFonts w:ascii="宋体" w:eastAsia="宋体" w:hAnsi="宋体"/>
          <w:sz w:val="28"/>
          <w:szCs w:val="28"/>
        </w:rPr>
        <w:t>1、描述所在部门暑期教师研修总体架构、部署情况；</w:t>
      </w:r>
    </w:p>
    <w:p w14:paraId="6E6EB57F" w14:textId="77777777" w:rsidR="001F21D9" w:rsidRPr="004850DA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850DA">
        <w:rPr>
          <w:rFonts w:ascii="宋体" w:eastAsia="宋体" w:hAnsi="宋体"/>
          <w:sz w:val="28"/>
          <w:szCs w:val="28"/>
        </w:rPr>
        <w:t>2、描述所在部门教师总数、实际参加暑期教师研修的教师数，并对参加本次研修的教师队伍情况做相应分析。</w:t>
      </w:r>
    </w:p>
    <w:p w14:paraId="2835CE96" w14:textId="77777777" w:rsidR="001F21D9" w:rsidRPr="004850DA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850DA">
        <w:rPr>
          <w:rFonts w:ascii="宋体" w:eastAsia="宋体" w:hAnsi="宋体"/>
          <w:sz w:val="28"/>
          <w:szCs w:val="28"/>
        </w:rPr>
        <w:t>3、发掘教师研修</w:t>
      </w:r>
      <w:r>
        <w:rPr>
          <w:rFonts w:ascii="宋体" w:eastAsia="宋体" w:hAnsi="宋体" w:hint="eastAsia"/>
          <w:sz w:val="28"/>
          <w:szCs w:val="28"/>
        </w:rPr>
        <w:t>学习中的</w:t>
      </w:r>
      <w:r w:rsidRPr="004850DA">
        <w:rPr>
          <w:rFonts w:ascii="宋体" w:eastAsia="宋体" w:hAnsi="宋体"/>
          <w:sz w:val="28"/>
          <w:szCs w:val="28"/>
        </w:rPr>
        <w:t>典型案例，对教师组团研修、教师自主研修等形式中</w:t>
      </w:r>
      <w:proofErr w:type="gramStart"/>
      <w:r w:rsidRPr="004850DA">
        <w:rPr>
          <w:rFonts w:ascii="宋体" w:eastAsia="宋体" w:hAnsi="宋体"/>
          <w:sz w:val="28"/>
          <w:szCs w:val="28"/>
        </w:rPr>
        <w:t>凸</w:t>
      </w:r>
      <w:proofErr w:type="gramEnd"/>
      <w:r w:rsidRPr="004850DA">
        <w:rPr>
          <w:rFonts w:ascii="宋体" w:eastAsia="宋体" w:hAnsi="宋体"/>
          <w:sz w:val="28"/>
          <w:szCs w:val="28"/>
        </w:rPr>
        <w:t>显出来的经验和做法进行总结和典型案例汇总。</w:t>
      </w:r>
    </w:p>
    <w:p w14:paraId="3343174D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 w:rsidRPr="004850DA">
        <w:rPr>
          <w:rFonts w:ascii="宋体" w:eastAsia="宋体" w:hAnsi="宋体"/>
          <w:sz w:val="28"/>
          <w:szCs w:val="28"/>
        </w:rPr>
        <w:t>4、对组织研修、经验交流等方面的做法提出相关意见和建议。</w:t>
      </w:r>
    </w:p>
    <w:p w14:paraId="2FE1B167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</w:p>
    <w:p w14:paraId="005F7A63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</w:p>
    <w:p w14:paraId="69E6E3C1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</w:p>
    <w:p w14:paraId="59BC615E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</w:p>
    <w:p w14:paraId="2AF03DD9" w14:textId="77777777" w:rsidR="001F21D9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</w:t>
      </w:r>
      <w:r>
        <w:rPr>
          <w:rFonts w:ascii="宋体" w:eastAsia="宋体" w:hAnsi="宋体" w:hint="eastAsia"/>
          <w:sz w:val="28"/>
          <w:szCs w:val="28"/>
        </w:rPr>
        <w:t>落款（公章）</w:t>
      </w:r>
    </w:p>
    <w:p w14:paraId="5D817A7B" w14:textId="77777777" w:rsidR="001F21D9" w:rsidRPr="00F106B6" w:rsidRDefault="001F21D9" w:rsidP="001F21D9">
      <w:pPr>
        <w:spacing w:line="52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              </w:t>
      </w:r>
      <w:r>
        <w:rPr>
          <w:rFonts w:ascii="宋体" w:eastAsia="宋体" w:hAnsi="宋体" w:hint="eastAsia"/>
          <w:sz w:val="28"/>
          <w:szCs w:val="28"/>
        </w:rPr>
        <w:t>日期</w:t>
      </w:r>
    </w:p>
    <w:p w14:paraId="5F25CFF3" w14:textId="77777777" w:rsidR="001F21D9" w:rsidRDefault="001F21D9"/>
    <w:sectPr w:rsidR="001F2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D9"/>
    <w:rsid w:val="001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502C6"/>
  <w15:chartTrackingRefBased/>
  <w15:docId w15:val="{BE81B824-B682-4578-898B-0751FAE1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1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2022-08-04T03:11:00Z</dcterms:created>
  <dcterms:modified xsi:type="dcterms:W3CDTF">2022-08-04T03:11:00Z</dcterms:modified>
</cp:coreProperties>
</file>