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01DC3" w14:textId="77777777" w:rsidR="008E57F5" w:rsidRDefault="008E57F5"/>
    <w:tbl>
      <w:tblPr>
        <w:tblW w:w="8522" w:type="dxa"/>
        <w:tblLayout w:type="fixed"/>
        <w:tblLook w:val="04A0" w:firstRow="1" w:lastRow="0" w:firstColumn="1" w:lastColumn="0" w:noHBand="0" w:noVBand="1"/>
      </w:tblPr>
      <w:tblGrid>
        <w:gridCol w:w="8522"/>
      </w:tblGrid>
      <w:tr w:rsidR="008E57F5" w14:paraId="3642AEA5" w14:textId="77777777">
        <w:trPr>
          <w:trHeight w:val="6968"/>
        </w:trPr>
        <w:tc>
          <w:tcPr>
            <w:tcW w:w="8522" w:type="dxa"/>
            <w:vAlign w:val="center"/>
          </w:tcPr>
          <w:p w14:paraId="46E28739" w14:textId="77777777" w:rsidR="008E57F5" w:rsidRDefault="00000000">
            <w:pPr>
              <w:jc w:val="center"/>
              <w:rPr>
                <w:rFonts w:ascii="微软雅黑" w:eastAsia="微软雅黑" w:hAnsi="微软雅黑" w:cs="微软雅黑"/>
                <w:sz w:val="72"/>
                <w:szCs w:val="72"/>
              </w:rPr>
            </w:pPr>
            <w:r>
              <w:rPr>
                <w:rFonts w:ascii="微软雅黑" w:eastAsia="微软雅黑" w:hAnsi="微软雅黑" w:cs="微软雅黑" w:hint="eastAsia"/>
                <w:sz w:val="72"/>
                <w:szCs w:val="72"/>
              </w:rPr>
              <w:t>上海电机学院</w:t>
            </w:r>
          </w:p>
          <w:p w14:paraId="7B6A772F" w14:textId="77777777" w:rsidR="008E57F5" w:rsidRDefault="00000000">
            <w:pPr>
              <w:jc w:val="center"/>
              <w:rPr>
                <w:rFonts w:ascii="微软雅黑" w:eastAsia="微软雅黑" w:hAnsi="微软雅黑" w:cs="微软雅黑"/>
                <w:sz w:val="56"/>
                <w:szCs w:val="56"/>
              </w:rPr>
            </w:pPr>
            <w:r>
              <w:rPr>
                <w:rFonts w:ascii="微软雅黑" w:eastAsia="微软雅黑" w:hAnsi="微软雅黑" w:cs="微软雅黑" w:hint="eastAsia"/>
                <w:sz w:val="56"/>
                <w:szCs w:val="56"/>
              </w:rPr>
              <w:t>年度考核打印</w:t>
            </w:r>
          </w:p>
          <w:p w14:paraId="3E6B5257" w14:textId="77777777" w:rsidR="008E57F5" w:rsidRDefault="00000000">
            <w:pPr>
              <w:jc w:val="center"/>
              <w:rPr>
                <w:rFonts w:ascii="微软雅黑" w:eastAsia="微软雅黑" w:hAnsi="微软雅黑" w:cs="微软雅黑"/>
                <w:sz w:val="96"/>
                <w:szCs w:val="96"/>
              </w:rPr>
            </w:pPr>
            <w:r>
              <w:rPr>
                <w:rFonts w:ascii="微软雅黑" w:eastAsia="微软雅黑" w:hAnsi="微软雅黑" w:cs="微软雅黑" w:hint="eastAsia"/>
                <w:sz w:val="72"/>
                <w:szCs w:val="72"/>
              </w:rPr>
              <w:t>使用手册</w:t>
            </w:r>
          </w:p>
        </w:tc>
      </w:tr>
      <w:tr w:rsidR="008E57F5" w14:paraId="6C566E1F" w14:textId="77777777">
        <w:trPr>
          <w:trHeight w:val="5767"/>
        </w:trPr>
        <w:tc>
          <w:tcPr>
            <w:tcW w:w="8522" w:type="dxa"/>
            <w:vAlign w:val="bottom"/>
          </w:tcPr>
          <w:p w14:paraId="3732BE04" w14:textId="3B4625CF" w:rsidR="008E57F5" w:rsidRDefault="00000000">
            <w:pPr>
              <w:ind w:firstLineChars="200" w:firstLine="480"/>
              <w:jc w:val="center"/>
              <w:rPr>
                <w:rFonts w:ascii="微软雅黑" w:eastAsia="微软雅黑" w:hAnsi="微软雅黑" w:cs="微软雅黑"/>
                <w:b/>
                <w:bCs/>
                <w:sz w:val="24"/>
                <w:szCs w:val="32"/>
              </w:rPr>
            </w:pPr>
            <w:r>
              <w:rPr>
                <w:rFonts w:ascii="微软雅黑" w:eastAsia="微软雅黑" w:hAnsi="微软雅黑" w:cs="微软雅黑" w:hint="eastAsia"/>
                <w:b/>
                <w:bCs/>
                <w:sz w:val="24"/>
                <w:szCs w:val="32"/>
              </w:rPr>
              <w:t>202</w:t>
            </w:r>
            <w:r w:rsidR="00C95AA8">
              <w:rPr>
                <w:rFonts w:ascii="微软雅黑" w:eastAsia="微软雅黑" w:hAnsi="微软雅黑" w:cs="微软雅黑"/>
                <w:b/>
                <w:bCs/>
                <w:sz w:val="24"/>
                <w:szCs w:val="32"/>
              </w:rPr>
              <w:t>4</w:t>
            </w:r>
            <w:r>
              <w:rPr>
                <w:rFonts w:ascii="微软雅黑" w:eastAsia="微软雅黑" w:hAnsi="微软雅黑" w:cs="微软雅黑" w:hint="eastAsia"/>
                <w:b/>
                <w:bCs/>
                <w:sz w:val="24"/>
                <w:szCs w:val="32"/>
              </w:rPr>
              <w:t>年</w:t>
            </w:r>
          </w:p>
          <w:p w14:paraId="30B083A2" w14:textId="77777777" w:rsidR="008E57F5" w:rsidRDefault="00000000">
            <w:pPr>
              <w:pBdr>
                <w:top w:val="single" w:sz="4" w:space="1" w:color="auto"/>
              </w:pBdr>
              <w:ind w:firstLineChars="200" w:firstLine="400"/>
              <w:rPr>
                <w:rFonts w:ascii="微软雅黑" w:eastAsia="微软雅黑" w:hAnsi="微软雅黑" w:cs="微软雅黑"/>
                <w:b/>
                <w:sz w:val="20"/>
                <w:szCs w:val="20"/>
              </w:rPr>
            </w:pPr>
            <w:r>
              <w:rPr>
                <w:rFonts w:ascii="微软雅黑" w:eastAsia="微软雅黑" w:hAnsi="微软雅黑" w:cs="微软雅黑" w:hint="eastAsia"/>
                <w:b/>
                <w:sz w:val="20"/>
                <w:szCs w:val="20"/>
              </w:rPr>
              <w:t>版权声明和保密须知</w:t>
            </w:r>
          </w:p>
          <w:p w14:paraId="7EB6B211" w14:textId="77777777" w:rsidR="008E57F5" w:rsidRDefault="00000000">
            <w:pPr>
              <w:ind w:firstLineChars="200" w:firstLine="400"/>
              <w:rPr>
                <w:rFonts w:ascii="微软雅黑" w:eastAsia="微软雅黑" w:hAnsi="微软雅黑" w:cs="微软雅黑"/>
                <w:sz w:val="20"/>
                <w:szCs w:val="20"/>
              </w:rPr>
            </w:pPr>
            <w:r>
              <w:rPr>
                <w:rFonts w:ascii="微软雅黑" w:eastAsia="微软雅黑" w:hAnsi="微软雅黑" w:cs="微软雅黑" w:hint="eastAsia"/>
                <w:sz w:val="20"/>
                <w:szCs w:val="20"/>
              </w:rPr>
              <w:t>本文件中出现的任何文字叙述、文档格式、插图、照片、方法、过程等内容，除另有特别注明，版权均属江苏金智教育信息股份有限公司所有，受到有关产权及版权法保护。任何单位和个人未经江苏金智教育信息股份有限公司的书面授权许可，不得复制或引用本文件的任何片断，</w:t>
            </w:r>
            <w:proofErr w:type="gramStart"/>
            <w:r>
              <w:rPr>
                <w:rFonts w:ascii="微软雅黑" w:eastAsia="微软雅黑" w:hAnsi="微软雅黑" w:cs="微软雅黑" w:hint="eastAsia"/>
                <w:sz w:val="20"/>
                <w:szCs w:val="20"/>
              </w:rPr>
              <w:t>无论通过</w:t>
            </w:r>
            <w:proofErr w:type="gramEnd"/>
            <w:r>
              <w:rPr>
                <w:rFonts w:ascii="微软雅黑" w:eastAsia="微软雅黑" w:hAnsi="微软雅黑" w:cs="微软雅黑" w:hint="eastAsia"/>
                <w:sz w:val="20"/>
                <w:szCs w:val="20"/>
              </w:rPr>
              <w:t>电子形式或非电子形式。</w:t>
            </w:r>
          </w:p>
          <w:p w14:paraId="41DA3CAC" w14:textId="77777777" w:rsidR="008E57F5" w:rsidRDefault="00000000">
            <w:pPr>
              <w:pBdr>
                <w:bottom w:val="single" w:sz="4" w:space="1" w:color="auto"/>
              </w:pBdr>
              <w:snapToGrid w:val="0"/>
              <w:ind w:firstLineChars="200" w:firstLine="400"/>
              <w:rPr>
                <w:rFonts w:ascii="微软雅黑" w:eastAsia="微软雅黑" w:hAnsi="微软雅黑" w:cs="微软雅黑"/>
                <w:b/>
                <w:sz w:val="32"/>
                <w:szCs w:val="32"/>
              </w:rPr>
            </w:pPr>
            <w:r>
              <w:rPr>
                <w:rFonts w:ascii="微软雅黑" w:eastAsia="微软雅黑" w:hAnsi="微软雅黑" w:cs="微软雅黑" w:hint="eastAsia"/>
                <w:b/>
                <w:sz w:val="20"/>
                <w:szCs w:val="20"/>
              </w:rPr>
              <w:t>Copyright © 2023江苏金智教育信息股份有限公司版权所有</w:t>
            </w:r>
          </w:p>
        </w:tc>
      </w:tr>
    </w:tbl>
    <w:p w14:paraId="4ACB7AB8" w14:textId="77777777" w:rsidR="008E57F5" w:rsidRDefault="008E57F5"/>
    <w:p w14:paraId="7B2FCE90" w14:textId="77777777" w:rsidR="008E57F5" w:rsidRDefault="00000000">
      <w:r>
        <w:rPr>
          <w:rFonts w:hint="eastAsia"/>
        </w:rPr>
        <w:lastRenderedPageBreak/>
        <w:t>登陆人事系统后，点击“年度考核”进入申报界面</w:t>
      </w:r>
    </w:p>
    <w:p w14:paraId="741475D3" w14:textId="77777777" w:rsidR="008E57F5" w:rsidRDefault="00000000">
      <w:r>
        <w:rPr>
          <w:noProof/>
        </w:rPr>
        <w:drawing>
          <wp:inline distT="0" distB="0" distL="114300" distR="114300" wp14:anchorId="1CA4D261" wp14:editId="7A2797A5">
            <wp:extent cx="5273675" cy="3764280"/>
            <wp:effectExtent l="0" t="0" r="952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3675" cy="3764280"/>
                    </a:xfrm>
                    <a:prstGeom prst="rect">
                      <a:avLst/>
                    </a:prstGeom>
                    <a:noFill/>
                    <a:ln>
                      <a:noFill/>
                    </a:ln>
                  </pic:spPr>
                </pic:pic>
              </a:graphicData>
            </a:graphic>
          </wp:inline>
        </w:drawing>
      </w:r>
    </w:p>
    <w:p w14:paraId="4FF9283F" w14:textId="77777777" w:rsidR="008E57F5" w:rsidRDefault="00000000">
      <w:r>
        <w:rPr>
          <w:rFonts w:hint="eastAsia"/>
        </w:rPr>
        <w:t>点击“查看”按钮，进入</w:t>
      </w:r>
    </w:p>
    <w:p w14:paraId="2489D7D3" w14:textId="77777777" w:rsidR="008E57F5" w:rsidRDefault="00000000">
      <w:r>
        <w:rPr>
          <w:noProof/>
        </w:rPr>
        <w:drawing>
          <wp:inline distT="0" distB="0" distL="114300" distR="114300" wp14:anchorId="5BF18EEC" wp14:editId="5D04E8D9">
            <wp:extent cx="5272405" cy="3108960"/>
            <wp:effectExtent l="0" t="0" r="1079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2405" cy="3108960"/>
                    </a:xfrm>
                    <a:prstGeom prst="rect">
                      <a:avLst/>
                    </a:prstGeom>
                    <a:noFill/>
                    <a:ln>
                      <a:noFill/>
                    </a:ln>
                  </pic:spPr>
                </pic:pic>
              </a:graphicData>
            </a:graphic>
          </wp:inline>
        </w:drawing>
      </w:r>
    </w:p>
    <w:p w14:paraId="57297272" w14:textId="77777777" w:rsidR="008E57F5" w:rsidRDefault="00000000">
      <w:r>
        <w:rPr>
          <w:rFonts w:hint="eastAsia"/>
        </w:rPr>
        <w:t>进入具体信息界面后，点击“报表预览”</w:t>
      </w:r>
    </w:p>
    <w:p w14:paraId="6C18737A" w14:textId="77777777" w:rsidR="008E57F5" w:rsidRDefault="00000000">
      <w:r>
        <w:rPr>
          <w:noProof/>
        </w:rPr>
        <w:lastRenderedPageBreak/>
        <w:drawing>
          <wp:inline distT="0" distB="0" distL="114300" distR="114300" wp14:anchorId="2065A300" wp14:editId="762B0C7D">
            <wp:extent cx="5269230" cy="2849880"/>
            <wp:effectExtent l="0" t="0" r="127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69230" cy="2849880"/>
                    </a:xfrm>
                    <a:prstGeom prst="rect">
                      <a:avLst/>
                    </a:prstGeom>
                    <a:noFill/>
                    <a:ln>
                      <a:noFill/>
                    </a:ln>
                  </pic:spPr>
                </pic:pic>
              </a:graphicData>
            </a:graphic>
          </wp:inline>
        </w:drawing>
      </w:r>
    </w:p>
    <w:p w14:paraId="0112F706" w14:textId="77777777" w:rsidR="008E57F5" w:rsidRDefault="00000000">
      <w:r>
        <w:rPr>
          <w:rFonts w:hint="eastAsia"/>
        </w:rPr>
        <w:t>点击图中蓝色字体“预览”，即可进入查看打印界面</w:t>
      </w:r>
    </w:p>
    <w:p w14:paraId="4F9B63A4" w14:textId="77777777" w:rsidR="008E57F5" w:rsidRDefault="00000000">
      <w:r>
        <w:rPr>
          <w:noProof/>
        </w:rPr>
        <w:drawing>
          <wp:inline distT="0" distB="0" distL="114300" distR="114300" wp14:anchorId="6C8B2147" wp14:editId="30888306">
            <wp:extent cx="5267325" cy="2641600"/>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67325" cy="2641600"/>
                    </a:xfrm>
                    <a:prstGeom prst="rect">
                      <a:avLst/>
                    </a:prstGeom>
                    <a:noFill/>
                    <a:ln>
                      <a:noFill/>
                    </a:ln>
                  </pic:spPr>
                </pic:pic>
              </a:graphicData>
            </a:graphic>
          </wp:inline>
        </w:drawing>
      </w:r>
    </w:p>
    <w:p w14:paraId="174A68D8" w14:textId="77777777" w:rsidR="008E57F5" w:rsidRDefault="00000000">
      <w:r>
        <w:rPr>
          <w:noProof/>
        </w:rPr>
        <w:lastRenderedPageBreak/>
        <w:drawing>
          <wp:inline distT="0" distB="0" distL="114300" distR="114300" wp14:anchorId="00175C1E" wp14:editId="38C64CCC">
            <wp:extent cx="5086350" cy="2695913"/>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088822" cy="2697223"/>
                    </a:xfrm>
                    <a:prstGeom prst="rect">
                      <a:avLst/>
                    </a:prstGeom>
                    <a:noFill/>
                    <a:ln>
                      <a:noFill/>
                    </a:ln>
                  </pic:spPr>
                </pic:pic>
              </a:graphicData>
            </a:graphic>
          </wp:inline>
        </w:drawing>
      </w:r>
    </w:p>
    <w:p w14:paraId="5C6DD2DF" w14:textId="77777777" w:rsidR="007C5736" w:rsidRDefault="007C5736"/>
    <w:p w14:paraId="00BF98E9" w14:textId="15536828" w:rsidR="007C5736" w:rsidRDefault="007C5736">
      <w:pPr>
        <w:rPr>
          <w:rFonts w:hint="eastAsia"/>
        </w:rPr>
      </w:pPr>
      <w:r>
        <w:rPr>
          <w:rFonts w:hint="eastAsia"/>
        </w:rPr>
        <w:t>打印后，个人签字，部门盖章，部门汇总交至人力资源处。</w:t>
      </w:r>
    </w:p>
    <w:p w14:paraId="51B938F0" w14:textId="3104D553" w:rsidR="007C5736" w:rsidRDefault="007C5736">
      <w:pPr>
        <w:rPr>
          <w:rFonts w:hint="eastAsia"/>
        </w:rPr>
      </w:pPr>
      <w:r>
        <w:rPr>
          <w:noProof/>
        </w:rPr>
        <w:drawing>
          <wp:inline distT="0" distB="0" distL="0" distR="0" wp14:anchorId="43A72615" wp14:editId="045A150D">
            <wp:extent cx="3714750" cy="5220730"/>
            <wp:effectExtent l="0" t="0" r="0" b="0"/>
            <wp:docPr id="7341691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69167" name=""/>
                    <pic:cNvPicPr/>
                  </pic:nvPicPr>
                  <pic:blipFill>
                    <a:blip r:embed="rId11"/>
                    <a:stretch>
                      <a:fillRect/>
                    </a:stretch>
                  </pic:blipFill>
                  <pic:spPr>
                    <a:xfrm>
                      <a:off x="0" y="0"/>
                      <a:ext cx="3736838" cy="5251772"/>
                    </a:xfrm>
                    <a:prstGeom prst="rect">
                      <a:avLst/>
                    </a:prstGeom>
                  </pic:spPr>
                </pic:pic>
              </a:graphicData>
            </a:graphic>
          </wp:inline>
        </w:drawing>
      </w:r>
    </w:p>
    <w:sectPr w:rsidR="007C5736">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E014" w14:textId="77777777" w:rsidR="00C6448E" w:rsidRDefault="00C6448E">
      <w:r>
        <w:separator/>
      </w:r>
    </w:p>
  </w:endnote>
  <w:endnote w:type="continuationSeparator" w:id="0">
    <w:p w14:paraId="064EB06E" w14:textId="77777777" w:rsidR="00C6448E" w:rsidRDefault="00C6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49CF2" w14:textId="77777777" w:rsidR="00C6448E" w:rsidRDefault="00C6448E">
      <w:r>
        <w:separator/>
      </w:r>
    </w:p>
  </w:footnote>
  <w:footnote w:type="continuationSeparator" w:id="0">
    <w:p w14:paraId="3BD739EF" w14:textId="77777777" w:rsidR="00C6448E" w:rsidRDefault="00C64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15" w:type="dxa"/>
      <w:jc w:val="center"/>
      <w:tblBorders>
        <w:bottom w:val="single" w:sz="4" w:space="0" w:color="auto"/>
      </w:tblBorders>
      <w:tblLook w:val="04A0" w:firstRow="1" w:lastRow="0" w:firstColumn="1" w:lastColumn="0" w:noHBand="0" w:noVBand="1"/>
    </w:tblPr>
    <w:tblGrid>
      <w:gridCol w:w="2523"/>
      <w:gridCol w:w="6192"/>
    </w:tblGrid>
    <w:tr w:rsidR="008E57F5" w14:paraId="4A4CA4AB" w14:textId="77777777">
      <w:trPr>
        <w:trHeight w:val="930"/>
        <w:jc w:val="center"/>
      </w:trPr>
      <w:tc>
        <w:tcPr>
          <w:tcW w:w="2523" w:type="dxa"/>
          <w:shd w:val="clear" w:color="auto" w:fill="auto"/>
          <w:noWrap/>
          <w:vAlign w:val="bottom"/>
        </w:tcPr>
        <w:p w14:paraId="5B5EC8B3" w14:textId="77777777" w:rsidR="008E57F5" w:rsidRDefault="00000000">
          <w:r>
            <w:rPr>
              <w:rFonts w:ascii="宋体" w:hAnsi="宋体"/>
              <w:noProof/>
              <w:sz w:val="18"/>
              <w:szCs w:val="18"/>
            </w:rPr>
            <w:drawing>
              <wp:inline distT="0" distB="0" distL="0" distR="0" wp14:anchorId="37BAA617" wp14:editId="0E828571">
                <wp:extent cx="1202690" cy="448945"/>
                <wp:effectExtent l="0" t="0" r="3810" b="8255"/>
                <wp:docPr id="6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02690" cy="448945"/>
                        </a:xfrm>
                        <a:prstGeom prst="rect">
                          <a:avLst/>
                        </a:prstGeom>
                        <a:noFill/>
                        <a:ln>
                          <a:noFill/>
                        </a:ln>
                      </pic:spPr>
                    </pic:pic>
                  </a:graphicData>
                </a:graphic>
              </wp:inline>
            </w:drawing>
          </w:r>
        </w:p>
      </w:tc>
      <w:tc>
        <w:tcPr>
          <w:tcW w:w="6192" w:type="dxa"/>
          <w:shd w:val="clear" w:color="auto" w:fill="auto"/>
          <w:noWrap/>
          <w:vAlign w:val="bottom"/>
        </w:tcPr>
        <w:p w14:paraId="5E464EDF" w14:textId="77777777" w:rsidR="008E57F5" w:rsidRDefault="00000000">
          <w:pPr>
            <w:jc w:val="right"/>
            <w:rPr>
              <w:rFonts w:ascii="Trebuchet MS" w:hAnsi="Trebuchet MS" w:cs="Arial"/>
              <w:kern w:val="0"/>
              <w:szCs w:val="21"/>
            </w:rPr>
          </w:pPr>
          <w:r>
            <w:rPr>
              <w:rFonts w:ascii="微软雅黑" w:eastAsia="微软雅黑" w:hAnsi="微软雅黑" w:cs="微软雅黑" w:hint="eastAsia"/>
              <w:kern w:val="0"/>
              <w:szCs w:val="21"/>
            </w:rPr>
            <w:t xml:space="preserve"> 年度考核使用手册</w:t>
          </w:r>
        </w:p>
      </w:tc>
    </w:tr>
  </w:tbl>
  <w:p w14:paraId="7955FDEC" w14:textId="77777777" w:rsidR="008E57F5" w:rsidRDefault="008E57F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IyZmQwNWI0MTE3YjgxNWNiNzc5NmI4NDc2OGVlM2MifQ=="/>
  </w:docVars>
  <w:rsids>
    <w:rsidRoot w:val="008E57F5"/>
    <w:rsid w:val="00635555"/>
    <w:rsid w:val="007C5736"/>
    <w:rsid w:val="008E57F5"/>
    <w:rsid w:val="00C6448E"/>
    <w:rsid w:val="00C95AA8"/>
    <w:rsid w:val="0BBE3849"/>
    <w:rsid w:val="1B7C50C5"/>
    <w:rsid w:val="4F303352"/>
    <w:rsid w:val="51A90A23"/>
    <w:rsid w:val="5DFD0AD2"/>
    <w:rsid w:val="6F385F97"/>
    <w:rsid w:val="70103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3F46B"/>
  <w15:docId w15:val="{3074A51B-4543-4F41-AB28-0B8DF2CC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RSC</cp:lastModifiedBy>
  <cp:revision>3</cp:revision>
  <dcterms:created xsi:type="dcterms:W3CDTF">2022-10-08T03:29:00Z</dcterms:created>
  <dcterms:modified xsi:type="dcterms:W3CDTF">2024-01-08T01:34:00Z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2EC2E1708436489487780F117C302150</vt:lpwstr>
  </property>
</Properties>
</file>