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094242C" w14:textId="3617A829" w:rsidR="00ED1E35" w:rsidRDefault="00CC70C3">
      <w:pPr>
        <w:pStyle w:val="1"/>
        <w:spacing w:line="24" w:lineRule="atLeast"/>
        <w:jc w:val="center"/>
        <w:rPr>
          <w:rFonts w:ascii="方正小标宋简体" w:eastAsia="方正小标宋简体" w:hAnsi="方正小标宋简体" w:cs="方正小标宋简体" w:hint="default"/>
          <w:b w:val="0"/>
          <w:bCs w:val="0"/>
          <w:color w:val="auto"/>
          <w:kern w:val="2"/>
          <w:sz w:val="36"/>
          <w:szCs w:val="36"/>
        </w:rPr>
      </w:pPr>
      <w:r>
        <w:rPr>
          <w:rFonts w:ascii="方正小标宋简体" w:eastAsia="方正小标宋简体" w:hAnsi="方正小标宋简体" w:cs="方正小标宋简体"/>
          <w:b w:val="0"/>
          <w:bCs w:val="0"/>
          <w:color w:val="auto"/>
          <w:kern w:val="2"/>
          <w:sz w:val="36"/>
          <w:szCs w:val="36"/>
        </w:rPr>
        <w:t>上海电机学院实验室安全事故应急预案</w:t>
      </w:r>
      <w:r w:rsidR="007E57C4" w:rsidRPr="007E57C4">
        <w:rPr>
          <w:rFonts w:cs="宋体"/>
          <w:b w:val="0"/>
          <w:bCs w:val="0"/>
          <w:color w:val="auto"/>
          <w:kern w:val="2"/>
          <w:sz w:val="36"/>
          <w:szCs w:val="36"/>
        </w:rPr>
        <w:t>（</w:t>
      </w:r>
      <w:r w:rsidR="00493B08">
        <w:rPr>
          <w:rFonts w:cs="宋体"/>
          <w:b w:val="0"/>
          <w:bCs w:val="0"/>
          <w:color w:val="auto"/>
          <w:kern w:val="2"/>
          <w:sz w:val="36"/>
          <w:szCs w:val="36"/>
        </w:rPr>
        <w:t>修订</w:t>
      </w:r>
      <w:r w:rsidR="007E57C4" w:rsidRPr="007E57C4">
        <w:rPr>
          <w:rFonts w:cs="宋体"/>
          <w:b w:val="0"/>
          <w:bCs w:val="0"/>
          <w:color w:val="auto"/>
          <w:kern w:val="2"/>
          <w:sz w:val="36"/>
          <w:szCs w:val="36"/>
        </w:rPr>
        <w:t>）</w:t>
      </w:r>
    </w:p>
    <w:p w14:paraId="2E3C8FF1" w14:textId="77777777" w:rsidR="00ED1E35" w:rsidRDefault="00CC70C3">
      <w:pPr>
        <w:widowControl w:val="0"/>
        <w:snapToGrid w:val="0"/>
        <w:spacing w:beforeLines="50" w:before="120" w:afterLines="50" w:after="120" w:line="480" w:lineRule="exact"/>
        <w:jc w:val="center"/>
        <w:rPr>
          <w:rFonts w:ascii="黑体" w:eastAsia="黑体" w:hAnsi="黑体" w:cs="黑体"/>
          <w:kern w:val="2"/>
          <w:sz w:val="28"/>
          <w:szCs w:val="28"/>
        </w:rPr>
      </w:pPr>
      <w:r>
        <w:rPr>
          <w:rFonts w:ascii="黑体" w:eastAsia="黑体" w:hAnsi="黑体" w:cs="黑体" w:hint="eastAsia"/>
          <w:kern w:val="2"/>
          <w:sz w:val="28"/>
          <w:szCs w:val="28"/>
        </w:rPr>
        <w:t>第一章 总则</w:t>
      </w:r>
    </w:p>
    <w:p w14:paraId="646ACFDD" w14:textId="77777777" w:rsidR="00ED1E35" w:rsidRDefault="00CC70C3">
      <w:pPr>
        <w:numPr>
          <w:ilvl w:val="0"/>
          <w:numId w:val="1"/>
        </w:numPr>
        <w:spacing w:line="480" w:lineRule="exact"/>
        <w:ind w:firstLineChars="200" w:firstLine="560"/>
        <w:rPr>
          <w:rFonts w:ascii="仿宋" w:eastAsia="仿宋" w:hAnsi="仿宋" w:cs="仿宋"/>
          <w:sz w:val="28"/>
          <w:szCs w:val="28"/>
        </w:rPr>
      </w:pPr>
      <w:r>
        <w:rPr>
          <w:rFonts w:ascii="仿宋" w:eastAsia="仿宋" w:hAnsi="仿宋" w:cs="仿宋" w:hint="eastAsia"/>
          <w:sz w:val="28"/>
          <w:szCs w:val="28"/>
        </w:rPr>
        <w:t>目的</w:t>
      </w:r>
    </w:p>
    <w:p w14:paraId="70B53DC7" w14:textId="77777777" w:rsidR="00ED1E35" w:rsidRDefault="00CC70C3">
      <w:pPr>
        <w:tabs>
          <w:tab w:val="left" w:pos="0"/>
        </w:tabs>
        <w:spacing w:line="480" w:lineRule="exact"/>
        <w:ind w:firstLineChars="200" w:firstLine="560"/>
        <w:jc w:val="both"/>
        <w:rPr>
          <w:rFonts w:ascii="仿宋" w:eastAsia="仿宋" w:hAnsi="仿宋" w:cs="仿宋"/>
          <w:sz w:val="28"/>
          <w:szCs w:val="28"/>
        </w:rPr>
      </w:pPr>
      <w:r>
        <w:rPr>
          <w:rFonts w:ascii="仿宋" w:eastAsia="仿宋" w:hAnsi="仿宋" w:cs="仿宋"/>
          <w:sz w:val="28"/>
          <w:szCs w:val="28"/>
        </w:rPr>
        <w:t>为积极应对可能发生的实验室安全事故，快速、高效、有序地组织开展</w:t>
      </w:r>
      <w:r>
        <w:rPr>
          <w:rFonts w:ascii="仿宋" w:eastAsia="仿宋" w:hAnsi="仿宋" w:cs="仿宋" w:hint="eastAsia"/>
          <w:sz w:val="28"/>
          <w:szCs w:val="28"/>
        </w:rPr>
        <w:t>应急响应和处置</w:t>
      </w:r>
      <w:r>
        <w:rPr>
          <w:rFonts w:ascii="仿宋" w:eastAsia="仿宋" w:hAnsi="仿宋" w:cs="仿宋"/>
          <w:sz w:val="28"/>
          <w:szCs w:val="28"/>
        </w:rPr>
        <w:t>，预防和减少</w:t>
      </w:r>
      <w:r>
        <w:rPr>
          <w:rFonts w:ascii="仿宋" w:eastAsia="仿宋" w:hAnsi="仿宋" w:cs="仿宋" w:hint="eastAsia"/>
          <w:sz w:val="28"/>
          <w:szCs w:val="28"/>
        </w:rPr>
        <w:t>实验室安全事故</w:t>
      </w:r>
      <w:r>
        <w:rPr>
          <w:rFonts w:ascii="仿宋" w:eastAsia="仿宋" w:hAnsi="仿宋" w:cs="仿宋"/>
          <w:sz w:val="28"/>
          <w:szCs w:val="28"/>
        </w:rPr>
        <w:t>及其造成的损害，保障师生员工的生命与财产安全，维护正常的教学科研秩序，根据《中华人民共和国突发事件应对法》</w:t>
      </w:r>
      <w:bookmarkStart w:id="0" w:name="OLE_LINK2"/>
      <w:r>
        <w:rPr>
          <w:rFonts w:ascii="仿宋" w:eastAsia="仿宋" w:hAnsi="仿宋" w:cs="仿宋" w:hint="eastAsia"/>
          <w:sz w:val="28"/>
          <w:szCs w:val="28"/>
        </w:rPr>
        <w:t>《</w:t>
      </w:r>
      <w:r>
        <w:rPr>
          <w:rFonts w:ascii="仿宋" w:eastAsia="仿宋" w:hAnsi="仿宋" w:cs="仿宋"/>
          <w:sz w:val="28"/>
          <w:szCs w:val="28"/>
        </w:rPr>
        <w:t>突发事件应急预案管理办法》</w:t>
      </w:r>
      <w:r>
        <w:rPr>
          <w:rFonts w:ascii="仿宋" w:eastAsia="仿宋" w:hAnsi="仿宋" w:cs="仿宋" w:hint="eastAsia"/>
          <w:sz w:val="28"/>
          <w:szCs w:val="28"/>
        </w:rPr>
        <w:t>（</w:t>
      </w:r>
      <w:r>
        <w:rPr>
          <w:rFonts w:ascii="仿宋" w:eastAsia="仿宋" w:hAnsi="仿宋" w:cs="仿宋"/>
          <w:sz w:val="28"/>
          <w:szCs w:val="28"/>
        </w:rPr>
        <w:t>国办发〔2024〕5号</w:t>
      </w:r>
      <w:r>
        <w:rPr>
          <w:rFonts w:ascii="仿宋" w:eastAsia="仿宋" w:hAnsi="仿宋" w:cs="仿宋" w:hint="eastAsia"/>
          <w:sz w:val="28"/>
          <w:szCs w:val="28"/>
        </w:rPr>
        <w:t>）</w:t>
      </w:r>
      <w:bookmarkEnd w:id="0"/>
      <w:r>
        <w:rPr>
          <w:rFonts w:ascii="仿宋" w:eastAsia="仿宋" w:hAnsi="仿宋" w:cs="仿宋" w:hint="eastAsia"/>
          <w:sz w:val="28"/>
          <w:szCs w:val="28"/>
        </w:rPr>
        <w:t>、</w:t>
      </w:r>
      <w:r>
        <w:rPr>
          <w:rFonts w:ascii="仿宋" w:eastAsia="仿宋" w:hAnsi="仿宋" w:cs="仿宋"/>
          <w:sz w:val="28"/>
          <w:szCs w:val="28"/>
        </w:rPr>
        <w:t>《高等学校实验室安全规范》（教科</w:t>
      </w:r>
      <w:proofErr w:type="gramStart"/>
      <w:r>
        <w:rPr>
          <w:rFonts w:ascii="仿宋" w:eastAsia="仿宋" w:hAnsi="仿宋" w:cs="仿宋"/>
          <w:sz w:val="28"/>
          <w:szCs w:val="28"/>
        </w:rPr>
        <w:t>信厅函</w:t>
      </w:r>
      <w:proofErr w:type="gramEnd"/>
      <w:r>
        <w:rPr>
          <w:rFonts w:ascii="仿宋" w:eastAsia="仿宋" w:hAnsi="仿宋" w:cs="仿宋"/>
          <w:sz w:val="28"/>
          <w:szCs w:val="28"/>
        </w:rPr>
        <w:t>〔2023〕5号）、</w:t>
      </w:r>
      <w:r>
        <w:rPr>
          <w:rFonts w:ascii="仿宋" w:eastAsia="仿宋" w:hAnsi="仿宋" w:cs="仿宋" w:hint="eastAsia"/>
          <w:sz w:val="28"/>
          <w:szCs w:val="28"/>
        </w:rPr>
        <w:t>《</w:t>
      </w:r>
      <w:r>
        <w:rPr>
          <w:rFonts w:ascii="仿宋" w:eastAsia="仿宋" w:hAnsi="仿宋" w:cs="仿宋"/>
          <w:sz w:val="28"/>
          <w:szCs w:val="28"/>
        </w:rPr>
        <w:t>生产经营单位生产安全事故应急预案编制导引</w:t>
      </w:r>
      <w:r>
        <w:rPr>
          <w:rFonts w:ascii="仿宋" w:eastAsia="仿宋" w:hAnsi="仿宋" w:cs="仿宋" w:hint="eastAsia"/>
          <w:sz w:val="28"/>
          <w:szCs w:val="28"/>
        </w:rPr>
        <w:t>》（GB 29639-2020）、</w:t>
      </w:r>
      <w:r>
        <w:rPr>
          <w:rFonts w:ascii="仿宋" w:eastAsia="仿宋" w:hAnsi="仿宋" w:cs="仿宋"/>
          <w:sz w:val="28"/>
          <w:szCs w:val="28"/>
        </w:rPr>
        <w:t>《上海市安全生产条例</w:t>
      </w:r>
      <w:r>
        <w:rPr>
          <w:rFonts w:ascii="仿宋" w:eastAsia="仿宋" w:hAnsi="仿宋" w:cs="仿宋" w:hint="eastAsia"/>
          <w:sz w:val="28"/>
          <w:szCs w:val="28"/>
        </w:rPr>
        <w:t>》(2021)、《</w:t>
      </w:r>
      <w:r>
        <w:rPr>
          <w:rFonts w:ascii="仿宋" w:eastAsia="仿宋" w:hAnsi="仿宋" w:cs="仿宋"/>
          <w:sz w:val="28"/>
          <w:szCs w:val="28"/>
        </w:rPr>
        <w:t>上海市生产安全事故灾难专项应急预案</w:t>
      </w:r>
      <w:r>
        <w:rPr>
          <w:rFonts w:ascii="仿宋" w:eastAsia="仿宋" w:hAnsi="仿宋" w:cs="仿宋" w:hint="eastAsia"/>
          <w:sz w:val="28"/>
          <w:szCs w:val="28"/>
        </w:rPr>
        <w:t>》</w:t>
      </w:r>
      <w:r>
        <w:rPr>
          <w:rFonts w:ascii="仿宋" w:eastAsia="仿宋" w:hAnsi="仿宋" w:cs="仿宋"/>
          <w:sz w:val="28"/>
          <w:szCs w:val="28"/>
        </w:rPr>
        <w:t>（2024）</w:t>
      </w:r>
      <w:r>
        <w:rPr>
          <w:rFonts w:ascii="仿宋" w:eastAsia="仿宋" w:hAnsi="仿宋" w:cs="仿宋" w:hint="eastAsia"/>
          <w:sz w:val="28"/>
          <w:szCs w:val="28"/>
        </w:rPr>
        <w:t>、《上海电机学院实验室安全管理办法》（沪电机院实验〔2023〕4号）</w:t>
      </w:r>
      <w:r>
        <w:rPr>
          <w:rFonts w:ascii="仿宋" w:eastAsia="仿宋" w:hAnsi="仿宋" w:cs="仿宋"/>
          <w:sz w:val="28"/>
          <w:szCs w:val="28"/>
        </w:rPr>
        <w:t>等有关规定，结合学校实际，制定本预案。</w:t>
      </w:r>
    </w:p>
    <w:p w14:paraId="740FFC18" w14:textId="77777777" w:rsidR="00ED1E35" w:rsidRDefault="00CC70C3">
      <w:pPr>
        <w:numPr>
          <w:ilvl w:val="0"/>
          <w:numId w:val="1"/>
        </w:numPr>
        <w:spacing w:line="480" w:lineRule="exact"/>
        <w:ind w:firstLineChars="200" w:firstLine="560"/>
        <w:rPr>
          <w:rFonts w:ascii="仿宋" w:eastAsia="仿宋" w:hAnsi="仿宋" w:cs="仿宋"/>
          <w:sz w:val="28"/>
          <w:szCs w:val="28"/>
        </w:rPr>
      </w:pPr>
      <w:r>
        <w:rPr>
          <w:rFonts w:ascii="仿宋" w:eastAsia="仿宋" w:hAnsi="仿宋" w:cs="仿宋" w:hint="eastAsia"/>
          <w:sz w:val="28"/>
          <w:szCs w:val="28"/>
        </w:rPr>
        <w:t>适用范围</w:t>
      </w:r>
    </w:p>
    <w:p w14:paraId="244707DA" w14:textId="77777777" w:rsidR="00ED1E35" w:rsidRDefault="00CC70C3">
      <w:pPr>
        <w:tabs>
          <w:tab w:val="left" w:pos="0"/>
        </w:tabs>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本预案所称实验室安全事故是指在学校教学、科研等实验室所发生的，造成或可能造成人员伤亡、财产损失、环境破坏和严重社会危害的突发事件。包括但不限</w:t>
      </w:r>
      <w:r>
        <w:rPr>
          <w:rFonts w:ascii="仿宋" w:eastAsia="仿宋" w:hAnsi="仿宋" w:cs="仿宋"/>
          <w:sz w:val="28"/>
          <w:szCs w:val="28"/>
        </w:rPr>
        <w:t>于火灾爆炸事故</w:t>
      </w:r>
      <w:r>
        <w:rPr>
          <w:rFonts w:ascii="仿宋" w:eastAsia="仿宋" w:hAnsi="仿宋" w:cs="仿宋" w:hint="eastAsia"/>
          <w:sz w:val="28"/>
          <w:szCs w:val="28"/>
        </w:rPr>
        <w:t>、</w:t>
      </w:r>
      <w:r>
        <w:rPr>
          <w:rFonts w:ascii="仿宋" w:eastAsia="仿宋" w:hAnsi="仿宋" w:cs="仿宋"/>
          <w:sz w:val="28"/>
          <w:szCs w:val="28"/>
        </w:rPr>
        <w:t>触电事故</w:t>
      </w:r>
      <w:r>
        <w:rPr>
          <w:rFonts w:ascii="仿宋" w:eastAsia="仿宋" w:hAnsi="仿宋" w:cs="仿宋" w:hint="eastAsia"/>
          <w:sz w:val="28"/>
          <w:szCs w:val="28"/>
        </w:rPr>
        <w:t>、</w:t>
      </w:r>
      <w:r>
        <w:rPr>
          <w:rFonts w:ascii="仿宋" w:eastAsia="仿宋" w:hAnsi="仿宋" w:cs="仿宋"/>
          <w:sz w:val="28"/>
          <w:szCs w:val="28"/>
        </w:rPr>
        <w:t>机械伤害事故</w:t>
      </w:r>
      <w:r>
        <w:rPr>
          <w:rFonts w:ascii="仿宋" w:eastAsia="仿宋" w:hAnsi="仿宋" w:cs="仿宋" w:hint="eastAsia"/>
          <w:sz w:val="28"/>
          <w:szCs w:val="28"/>
        </w:rPr>
        <w:t>、</w:t>
      </w:r>
      <w:r>
        <w:rPr>
          <w:rFonts w:ascii="仿宋" w:eastAsia="仿宋" w:hAnsi="仿宋" w:cs="仿宋"/>
          <w:sz w:val="28"/>
          <w:szCs w:val="28"/>
        </w:rPr>
        <w:t>中毒与化学灼伤事故</w:t>
      </w:r>
      <w:r>
        <w:rPr>
          <w:rFonts w:ascii="仿宋" w:eastAsia="仿宋" w:hAnsi="仿宋" w:cs="仿宋" w:hint="eastAsia"/>
          <w:sz w:val="28"/>
          <w:szCs w:val="28"/>
        </w:rPr>
        <w:t>、</w:t>
      </w:r>
      <w:r>
        <w:rPr>
          <w:rFonts w:ascii="仿宋" w:eastAsia="仿宋" w:hAnsi="仿宋" w:cs="仿宋"/>
          <w:sz w:val="28"/>
          <w:szCs w:val="28"/>
        </w:rPr>
        <w:t>化学品泄漏事故</w:t>
      </w:r>
      <w:r>
        <w:rPr>
          <w:rFonts w:ascii="仿宋" w:eastAsia="仿宋" w:hAnsi="仿宋" w:cs="仿宋" w:hint="eastAsia"/>
          <w:sz w:val="28"/>
          <w:szCs w:val="28"/>
        </w:rPr>
        <w:t>、</w:t>
      </w:r>
      <w:r>
        <w:rPr>
          <w:rFonts w:ascii="仿宋" w:eastAsia="仿宋" w:hAnsi="仿宋" w:cs="仿宋"/>
          <w:sz w:val="28"/>
          <w:szCs w:val="28"/>
        </w:rPr>
        <w:t>特种设备事故</w:t>
      </w:r>
      <w:r>
        <w:rPr>
          <w:rFonts w:ascii="仿宋" w:eastAsia="仿宋" w:hAnsi="仿宋" w:cs="仿宋" w:hint="eastAsia"/>
          <w:sz w:val="28"/>
          <w:szCs w:val="28"/>
        </w:rPr>
        <w:t>、</w:t>
      </w:r>
      <w:r>
        <w:rPr>
          <w:rFonts w:ascii="仿宋" w:eastAsia="仿宋" w:hAnsi="仿宋" w:cs="仿宋"/>
          <w:sz w:val="28"/>
          <w:szCs w:val="28"/>
        </w:rPr>
        <w:t>辐射事故</w:t>
      </w:r>
      <w:r>
        <w:rPr>
          <w:rFonts w:ascii="仿宋" w:eastAsia="仿宋" w:hAnsi="仿宋" w:cs="仿宋" w:hint="eastAsia"/>
          <w:sz w:val="28"/>
          <w:szCs w:val="28"/>
        </w:rPr>
        <w:t>等</w:t>
      </w:r>
      <w:r>
        <w:rPr>
          <w:rFonts w:ascii="仿宋" w:eastAsia="仿宋" w:hAnsi="仿宋" w:cs="仿宋"/>
          <w:sz w:val="28"/>
          <w:szCs w:val="28"/>
        </w:rPr>
        <w:t>。</w:t>
      </w:r>
    </w:p>
    <w:p w14:paraId="5404F5A9" w14:textId="77777777" w:rsidR="00ED1E35" w:rsidRDefault="00CC70C3">
      <w:pPr>
        <w:numPr>
          <w:ilvl w:val="0"/>
          <w:numId w:val="1"/>
        </w:numPr>
        <w:spacing w:line="480" w:lineRule="exact"/>
        <w:ind w:firstLineChars="200" w:firstLine="560"/>
        <w:rPr>
          <w:rFonts w:ascii="仿宋" w:eastAsia="仿宋" w:hAnsi="仿宋" w:cs="仿宋"/>
          <w:sz w:val="28"/>
          <w:szCs w:val="28"/>
        </w:rPr>
      </w:pPr>
      <w:r>
        <w:rPr>
          <w:rFonts w:ascii="仿宋" w:eastAsia="仿宋" w:hAnsi="仿宋" w:cs="仿宋" w:hint="eastAsia"/>
          <w:sz w:val="28"/>
          <w:szCs w:val="28"/>
        </w:rPr>
        <w:t>工作原则</w:t>
      </w:r>
    </w:p>
    <w:p w14:paraId="5D512876" w14:textId="77777777" w:rsidR="00ED1E35" w:rsidRDefault="00CC70C3">
      <w:pPr>
        <w:spacing w:line="480" w:lineRule="exact"/>
        <w:ind w:firstLineChars="200" w:firstLine="562"/>
        <w:jc w:val="both"/>
        <w:rPr>
          <w:rFonts w:ascii="仿宋" w:eastAsia="仿宋" w:hAnsi="仿宋" w:cs="仿宋"/>
          <w:sz w:val="28"/>
          <w:szCs w:val="28"/>
        </w:rPr>
      </w:pPr>
      <w:r>
        <w:rPr>
          <w:rFonts w:ascii="仿宋" w:eastAsia="仿宋" w:hAnsi="仿宋" w:cs="仿宋" w:hint="eastAsia"/>
          <w:b/>
          <w:bCs/>
          <w:sz w:val="28"/>
          <w:szCs w:val="28"/>
        </w:rPr>
        <w:t>（一）以人为本，安全第一：</w:t>
      </w:r>
      <w:r>
        <w:rPr>
          <w:rFonts w:ascii="仿宋" w:eastAsia="仿宋" w:hAnsi="仿宋" w:cs="仿宋" w:hint="eastAsia"/>
          <w:sz w:val="28"/>
          <w:szCs w:val="28"/>
        </w:rPr>
        <w:t>始终把保障学校师生员工身体健康和财产安全放在首位，遵循“先控制、后处置、救人第一、减少损失”的原则，切实加强应急救援人员的安全防护，最大限度地减少事故造成的人员伤亡和危害。</w:t>
      </w:r>
    </w:p>
    <w:p w14:paraId="0D8A2F6E" w14:textId="77777777" w:rsidR="00ED1E35" w:rsidRDefault="00CC70C3">
      <w:pPr>
        <w:tabs>
          <w:tab w:val="left" w:pos="0"/>
        </w:tabs>
        <w:spacing w:line="480" w:lineRule="exact"/>
        <w:ind w:firstLineChars="200" w:firstLine="562"/>
        <w:jc w:val="both"/>
        <w:rPr>
          <w:rFonts w:ascii="仿宋" w:eastAsia="仿宋" w:hAnsi="仿宋" w:cs="仿宋"/>
          <w:sz w:val="28"/>
          <w:szCs w:val="28"/>
        </w:rPr>
      </w:pPr>
      <w:r>
        <w:rPr>
          <w:rFonts w:ascii="仿宋" w:eastAsia="仿宋" w:hAnsi="仿宋" w:cs="仿宋" w:hint="eastAsia"/>
          <w:b/>
          <w:bCs/>
          <w:sz w:val="28"/>
          <w:szCs w:val="28"/>
        </w:rPr>
        <w:t>（二）统一领导，分级负责：</w:t>
      </w:r>
      <w:r>
        <w:rPr>
          <w:rFonts w:ascii="仿宋" w:eastAsia="仿宋" w:hAnsi="仿宋" w:cs="仿宋" w:hint="eastAsia"/>
          <w:sz w:val="28"/>
          <w:szCs w:val="28"/>
        </w:rPr>
        <w:t>学校实行</w:t>
      </w:r>
      <w:r>
        <w:rPr>
          <w:rFonts w:ascii="仿宋" w:eastAsia="仿宋" w:hAnsi="仿宋" w:cs="仿宋" w:hint="eastAsia"/>
          <w:color w:val="000000"/>
          <w:sz w:val="28"/>
          <w:szCs w:val="28"/>
          <w:lang w:bidi="ar"/>
        </w:rPr>
        <w:t>“</w:t>
      </w:r>
      <w:r>
        <w:rPr>
          <w:rFonts w:ascii="仿宋" w:eastAsia="仿宋" w:hAnsi="仿宋" w:cs="仿宋"/>
          <w:color w:val="000000"/>
          <w:sz w:val="28"/>
          <w:szCs w:val="28"/>
          <w:lang w:bidi="ar"/>
        </w:rPr>
        <w:t>学校、二级</w:t>
      </w:r>
      <w:r>
        <w:rPr>
          <w:rFonts w:ascii="仿宋" w:eastAsia="仿宋" w:hAnsi="仿宋" w:cs="仿宋" w:hint="eastAsia"/>
          <w:color w:val="000000"/>
          <w:sz w:val="28"/>
          <w:szCs w:val="28"/>
          <w:lang w:bidi="ar"/>
        </w:rPr>
        <w:t>学院</w:t>
      </w:r>
      <w:r>
        <w:rPr>
          <w:rFonts w:ascii="仿宋" w:eastAsia="仿宋" w:hAnsi="仿宋" w:cs="仿宋"/>
          <w:color w:val="000000"/>
          <w:sz w:val="28"/>
          <w:szCs w:val="28"/>
          <w:lang w:bidi="ar"/>
        </w:rPr>
        <w:t>、实验室</w:t>
      </w:r>
      <w:r>
        <w:rPr>
          <w:rFonts w:ascii="仿宋" w:eastAsia="仿宋" w:hAnsi="仿宋" w:cs="仿宋" w:hint="eastAsia"/>
          <w:color w:val="000000"/>
          <w:sz w:val="28"/>
          <w:szCs w:val="28"/>
          <w:lang w:bidi="ar"/>
        </w:rPr>
        <w:t>”</w:t>
      </w:r>
      <w:r>
        <w:rPr>
          <w:rFonts w:ascii="仿宋" w:eastAsia="仿宋" w:hAnsi="仿宋" w:cs="仿宋"/>
          <w:color w:val="000000"/>
          <w:sz w:val="28"/>
          <w:szCs w:val="28"/>
          <w:lang w:bidi="ar"/>
        </w:rPr>
        <w:t>三级联动的实验室安</w:t>
      </w:r>
      <w:r>
        <w:rPr>
          <w:rFonts w:ascii="仿宋" w:eastAsia="仿宋" w:hAnsi="仿宋" w:cs="仿宋" w:hint="eastAsia"/>
          <w:color w:val="000000"/>
          <w:sz w:val="28"/>
          <w:szCs w:val="28"/>
          <w:lang w:bidi="ar"/>
        </w:rPr>
        <w:t>全管理体系，</w:t>
      </w:r>
      <w:r>
        <w:rPr>
          <w:rFonts w:ascii="仿宋" w:eastAsia="仿宋" w:hAnsi="仿宋" w:cs="仿宋"/>
          <w:sz w:val="28"/>
          <w:szCs w:val="28"/>
          <w:lang w:bidi="ar"/>
        </w:rPr>
        <w:t>与校院两级应急响应机制。</w:t>
      </w:r>
      <w:r>
        <w:rPr>
          <w:rFonts w:ascii="仿宋" w:eastAsia="仿宋" w:hAnsi="仿宋" w:cs="仿宋" w:hint="eastAsia"/>
          <w:sz w:val="28"/>
          <w:szCs w:val="28"/>
          <w:lang w:bidi="ar"/>
        </w:rPr>
        <w:t>实验室安全事故发生后，</w:t>
      </w:r>
      <w:r>
        <w:rPr>
          <w:rFonts w:ascii="仿宋" w:eastAsia="仿宋" w:hAnsi="仿宋" w:cs="仿宋" w:hint="eastAsia"/>
          <w:sz w:val="28"/>
          <w:szCs w:val="28"/>
        </w:rPr>
        <w:t>各部门、二级学院、直属单位（以下简称</w:t>
      </w:r>
      <w:r>
        <w:rPr>
          <w:rFonts w:ascii="仿宋" w:eastAsia="仿宋" w:hAnsi="仿宋" w:cs="仿宋" w:hint="eastAsia"/>
          <w:sz w:val="28"/>
          <w:szCs w:val="28"/>
        </w:rPr>
        <w:lastRenderedPageBreak/>
        <w:t>“二级单位”）应在学校统一领导下，</w:t>
      </w:r>
      <w:r>
        <w:rPr>
          <w:rFonts w:ascii="仿宋" w:eastAsia="仿宋" w:hAnsi="仿宋" w:cs="仿宋"/>
          <w:color w:val="000000"/>
          <w:sz w:val="28"/>
          <w:szCs w:val="28"/>
          <w:lang w:bidi="ar"/>
        </w:rPr>
        <w:t>按照各自职责和权限</w:t>
      </w:r>
      <w:r>
        <w:rPr>
          <w:rFonts w:ascii="仿宋" w:eastAsia="仿宋" w:hAnsi="仿宋" w:cs="仿宋" w:hint="eastAsia"/>
          <w:color w:val="000000"/>
          <w:sz w:val="28"/>
          <w:szCs w:val="28"/>
          <w:lang w:bidi="ar"/>
        </w:rPr>
        <w:t>立即启动应急预案，分工负责，相互协作。</w:t>
      </w:r>
    </w:p>
    <w:p w14:paraId="094A4C68" w14:textId="77777777" w:rsidR="00ED1E35" w:rsidRDefault="00CC70C3">
      <w:pPr>
        <w:tabs>
          <w:tab w:val="left" w:pos="0"/>
        </w:tabs>
        <w:spacing w:line="480" w:lineRule="exact"/>
        <w:ind w:firstLineChars="200" w:firstLine="562"/>
        <w:jc w:val="both"/>
        <w:rPr>
          <w:rFonts w:ascii="仿宋" w:eastAsia="仿宋" w:hAnsi="仿宋" w:cs="仿宋"/>
          <w:sz w:val="28"/>
          <w:szCs w:val="28"/>
          <w:lang w:bidi="ar"/>
        </w:rPr>
      </w:pPr>
      <w:r>
        <w:rPr>
          <w:rFonts w:ascii="仿宋" w:eastAsia="仿宋" w:hAnsi="仿宋" w:cs="仿宋" w:hint="eastAsia"/>
          <w:b/>
          <w:bCs/>
          <w:sz w:val="28"/>
          <w:szCs w:val="28"/>
          <w:lang w:bidi="ar"/>
        </w:rPr>
        <w:t>（三）</w:t>
      </w:r>
      <w:r>
        <w:rPr>
          <w:rFonts w:ascii="仿宋" w:eastAsia="仿宋" w:hAnsi="仿宋" w:cs="仿宋"/>
          <w:b/>
          <w:bCs/>
          <w:sz w:val="28"/>
          <w:szCs w:val="28"/>
          <w:lang w:bidi="ar"/>
        </w:rPr>
        <w:t>把握先机，快速应对</w:t>
      </w:r>
      <w:r>
        <w:rPr>
          <w:rFonts w:ascii="仿宋" w:eastAsia="仿宋" w:hAnsi="仿宋" w:cs="仿宋" w:hint="eastAsia"/>
          <w:b/>
          <w:bCs/>
          <w:sz w:val="28"/>
          <w:szCs w:val="28"/>
          <w:lang w:bidi="ar"/>
        </w:rPr>
        <w:t>：</w:t>
      </w:r>
      <w:r>
        <w:rPr>
          <w:rFonts w:ascii="仿宋" w:eastAsia="仿宋" w:hAnsi="仿宋" w:cs="仿宋" w:hint="eastAsia"/>
          <w:sz w:val="28"/>
          <w:szCs w:val="28"/>
          <w:lang w:bidi="ar"/>
        </w:rPr>
        <w:t>各二级单位要按照职责分工</w:t>
      </w:r>
      <w:r>
        <w:rPr>
          <w:rFonts w:ascii="仿宋" w:eastAsia="仿宋" w:hAnsi="仿宋" w:cs="仿宋"/>
          <w:sz w:val="28"/>
          <w:szCs w:val="28"/>
          <w:lang w:bidi="ar"/>
        </w:rPr>
        <w:t>第一</w:t>
      </w:r>
      <w:r>
        <w:rPr>
          <w:rFonts w:ascii="仿宋" w:eastAsia="仿宋" w:hAnsi="仿宋" w:cs="仿宋" w:hint="eastAsia"/>
          <w:sz w:val="28"/>
          <w:szCs w:val="28"/>
          <w:lang w:bidi="ar"/>
        </w:rPr>
        <w:t>时间作出反应，</w:t>
      </w:r>
      <w:r>
        <w:rPr>
          <w:rFonts w:ascii="仿宋" w:eastAsia="仿宋" w:hAnsi="仿宋" w:cs="仿宋"/>
          <w:sz w:val="28"/>
          <w:szCs w:val="28"/>
          <w:lang w:bidi="ar"/>
        </w:rPr>
        <w:t>迅速到位</w:t>
      </w:r>
      <w:r>
        <w:rPr>
          <w:rFonts w:ascii="仿宋" w:eastAsia="仿宋" w:hAnsi="仿宋" w:cs="仿宋" w:hint="eastAsia"/>
          <w:sz w:val="28"/>
          <w:szCs w:val="28"/>
          <w:lang w:bidi="ar"/>
        </w:rPr>
        <w:t>、正确应对、果断处置，避免事态升级、蔓延和</w:t>
      </w:r>
      <w:r>
        <w:rPr>
          <w:rFonts w:ascii="仿宋" w:eastAsia="仿宋" w:hAnsi="仿宋" w:cs="仿宋"/>
          <w:sz w:val="28"/>
          <w:szCs w:val="28"/>
          <w:lang w:bidi="ar"/>
        </w:rPr>
        <w:t>扩大。当需要外部力量救援时，应及时向政府相关部门请求支援。</w:t>
      </w:r>
    </w:p>
    <w:p w14:paraId="0261E32A" w14:textId="77777777" w:rsidR="00ED1E35" w:rsidRDefault="00CC70C3">
      <w:pPr>
        <w:tabs>
          <w:tab w:val="left" w:pos="0"/>
        </w:tabs>
        <w:spacing w:line="480" w:lineRule="exact"/>
        <w:ind w:firstLineChars="200" w:firstLine="562"/>
        <w:jc w:val="both"/>
        <w:rPr>
          <w:rFonts w:ascii="Arial" w:hAnsi="Arial" w:cs="Arial"/>
        </w:rPr>
      </w:pPr>
      <w:r>
        <w:rPr>
          <w:rFonts w:ascii="仿宋" w:eastAsia="仿宋" w:hAnsi="仿宋" w:cs="仿宋" w:hint="eastAsia"/>
          <w:b/>
          <w:bCs/>
          <w:sz w:val="28"/>
          <w:szCs w:val="28"/>
        </w:rPr>
        <w:t>（四）预防为主，</w:t>
      </w:r>
      <w:r>
        <w:rPr>
          <w:rFonts w:ascii="仿宋" w:eastAsia="仿宋" w:hAnsi="仿宋" w:cs="仿宋"/>
          <w:b/>
          <w:bCs/>
          <w:sz w:val="28"/>
          <w:szCs w:val="28"/>
          <w:lang w:bidi="ar"/>
        </w:rPr>
        <w:t>常备不懈</w:t>
      </w:r>
      <w:r>
        <w:rPr>
          <w:rFonts w:ascii="仿宋" w:eastAsia="仿宋" w:hAnsi="仿宋" w:cs="仿宋" w:hint="eastAsia"/>
          <w:b/>
          <w:bCs/>
          <w:sz w:val="28"/>
          <w:szCs w:val="28"/>
        </w:rPr>
        <w:t>：</w:t>
      </w:r>
      <w:r>
        <w:rPr>
          <w:rFonts w:ascii="仿宋" w:eastAsia="仿宋" w:hAnsi="仿宋" w:cs="仿宋" w:hint="eastAsia"/>
          <w:sz w:val="28"/>
          <w:szCs w:val="28"/>
        </w:rPr>
        <w:t>各二级单位要积极贯彻落实“安全第一，预防为主”的方针，坚持事故应急与预防工作相结合，</w:t>
      </w:r>
      <w:r>
        <w:rPr>
          <w:rFonts w:ascii="仿宋" w:eastAsia="仿宋" w:hAnsi="仿宋" w:cs="仿宋"/>
          <w:sz w:val="28"/>
          <w:szCs w:val="28"/>
          <w:lang w:bidi="ar"/>
        </w:rPr>
        <w:t>做好常态下的隐患排查、风险评估、事故预警和预案演练等工作</w:t>
      </w:r>
      <w:r>
        <w:rPr>
          <w:rFonts w:ascii="仿宋" w:eastAsia="仿宋" w:hAnsi="仿宋" w:cs="仿宋" w:hint="eastAsia"/>
          <w:sz w:val="28"/>
          <w:szCs w:val="28"/>
          <w:lang w:bidi="ar"/>
        </w:rPr>
        <w:t>。</w:t>
      </w:r>
    </w:p>
    <w:p w14:paraId="00546A46" w14:textId="77777777" w:rsidR="00ED1E35" w:rsidRDefault="00CC70C3">
      <w:pPr>
        <w:widowControl w:val="0"/>
        <w:snapToGrid w:val="0"/>
        <w:spacing w:beforeLines="50" w:before="120" w:afterLines="50" w:after="120" w:line="480" w:lineRule="exact"/>
        <w:jc w:val="center"/>
        <w:rPr>
          <w:rFonts w:ascii="黑体" w:eastAsia="黑体" w:hAnsi="黑体" w:cs="黑体"/>
          <w:kern w:val="2"/>
          <w:sz w:val="28"/>
          <w:szCs w:val="28"/>
        </w:rPr>
      </w:pPr>
      <w:r>
        <w:rPr>
          <w:rFonts w:ascii="黑体" w:eastAsia="黑体" w:hAnsi="黑体" w:cs="黑体" w:hint="eastAsia"/>
          <w:kern w:val="2"/>
          <w:sz w:val="28"/>
          <w:szCs w:val="28"/>
        </w:rPr>
        <w:t>第二章 组织机构与职责</w:t>
      </w:r>
    </w:p>
    <w:p w14:paraId="417DB2C2" w14:textId="77777777" w:rsidR="00ED1E35" w:rsidRDefault="00CC70C3">
      <w:pPr>
        <w:numPr>
          <w:ilvl w:val="0"/>
          <w:numId w:val="1"/>
        </w:num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学校实验室安全管理工作领导小组（以下简称“领导小组”）是实验室安全事故应急处置的领导机构，统一部署、协调、组织实验室安全事故应急预案的实施。</w:t>
      </w:r>
    </w:p>
    <w:p w14:paraId="0E3F9736" w14:textId="77777777" w:rsidR="00ED1E35" w:rsidRDefault="00CC70C3">
      <w:pPr>
        <w:numPr>
          <w:ilvl w:val="0"/>
          <w:numId w:val="1"/>
        </w:num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各职能部门在领导小组的统一指挥下，</w:t>
      </w:r>
      <w:r>
        <w:rPr>
          <w:rFonts w:ascii="仿宋" w:eastAsia="仿宋" w:hAnsi="仿宋" w:cs="仿宋"/>
          <w:sz w:val="28"/>
          <w:szCs w:val="28"/>
        </w:rPr>
        <w:t>构建上下贯通、部门联动、群防群控的应急处置体系。</w:t>
      </w:r>
    </w:p>
    <w:p w14:paraId="3898BAEC"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（一）党政办公室：负责事故信息报送的协调工作；在领导小组同意后向上级部门、当地人民政府报告；</w:t>
      </w:r>
    </w:p>
    <w:p w14:paraId="5647D470" w14:textId="77777777" w:rsidR="00ED1E35" w:rsidRDefault="00CC70C3">
      <w:pPr>
        <w:spacing w:line="480" w:lineRule="exact"/>
        <w:ind w:firstLineChars="200" w:firstLine="560"/>
        <w:jc w:val="both"/>
        <w:rPr>
          <w:rFonts w:ascii="仿宋" w:eastAsia="仿宋" w:hAnsi="仿宋" w:cs="仿宋"/>
          <w:sz w:val="28"/>
          <w:szCs w:val="28"/>
          <w:lang w:bidi="ar"/>
        </w:rPr>
      </w:pPr>
      <w:r>
        <w:rPr>
          <w:rFonts w:ascii="仿宋" w:eastAsia="仿宋" w:hAnsi="仿宋" w:cs="仿宋" w:hint="eastAsia"/>
          <w:sz w:val="28"/>
          <w:szCs w:val="28"/>
        </w:rPr>
        <w:t>（二）党委宣传部：</w:t>
      </w:r>
      <w:r>
        <w:rPr>
          <w:rFonts w:ascii="仿宋" w:eastAsia="仿宋" w:hAnsi="仿宋" w:cs="仿宋" w:hint="eastAsia"/>
          <w:sz w:val="28"/>
          <w:szCs w:val="28"/>
          <w:lang w:bidi="ar"/>
        </w:rPr>
        <w:t>负责舆情处置、信息发布等；</w:t>
      </w:r>
    </w:p>
    <w:p w14:paraId="1CADAB53" w14:textId="77777777" w:rsidR="00ED1E35" w:rsidRDefault="00CC70C3">
      <w:pPr>
        <w:spacing w:line="480" w:lineRule="exact"/>
        <w:ind w:firstLineChars="200" w:firstLine="560"/>
        <w:jc w:val="both"/>
        <w:rPr>
          <w:rFonts w:ascii="仿宋" w:eastAsia="仿宋" w:hAnsi="仿宋" w:cs="仿宋"/>
          <w:sz w:val="28"/>
          <w:szCs w:val="28"/>
          <w:lang w:bidi="ar"/>
        </w:rPr>
      </w:pPr>
      <w:r>
        <w:rPr>
          <w:rFonts w:ascii="仿宋" w:eastAsia="仿宋" w:hAnsi="仿宋" w:cs="仿宋" w:hint="eastAsia"/>
          <w:sz w:val="28"/>
          <w:szCs w:val="28"/>
        </w:rPr>
        <w:t>（三）学工处、研究生处：</w:t>
      </w:r>
      <w:r>
        <w:rPr>
          <w:rFonts w:ascii="仿宋" w:eastAsia="仿宋" w:hAnsi="仿宋" w:cs="仿宋" w:hint="eastAsia"/>
          <w:sz w:val="28"/>
          <w:szCs w:val="28"/>
          <w:lang w:bidi="ar"/>
        </w:rPr>
        <w:t>协助做好学生实验室安全教育工作；事故相关学生的心理疏导；</w:t>
      </w:r>
    </w:p>
    <w:p w14:paraId="4D925270" w14:textId="0D785571"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w:t>
      </w:r>
      <w:r w:rsidR="00973C51">
        <w:rPr>
          <w:rFonts w:ascii="仿宋" w:eastAsia="仿宋" w:hAnsi="仿宋" w:cs="仿宋" w:hint="eastAsia"/>
          <w:sz w:val="28"/>
          <w:szCs w:val="28"/>
        </w:rPr>
        <w:t>四</w:t>
      </w:r>
      <w:r>
        <w:rPr>
          <w:rFonts w:ascii="仿宋" w:eastAsia="仿宋" w:hAnsi="仿宋" w:cs="仿宋" w:hint="eastAsia"/>
          <w:sz w:val="28"/>
          <w:szCs w:val="28"/>
        </w:rPr>
        <w:t>）资产与实验室管理处：建立健全应急预案体系；指导督促二级单位落实预防措施和应急演练；负责事故现场初步</w:t>
      </w:r>
      <w:proofErr w:type="gramStart"/>
      <w:r>
        <w:rPr>
          <w:rFonts w:ascii="仿宋" w:eastAsia="仿宋" w:hAnsi="仿宋" w:cs="仿宋" w:hint="eastAsia"/>
          <w:sz w:val="28"/>
          <w:szCs w:val="28"/>
        </w:rPr>
        <w:t>研</w:t>
      </w:r>
      <w:proofErr w:type="gramEnd"/>
      <w:r>
        <w:rPr>
          <w:rFonts w:ascii="仿宋" w:eastAsia="仿宋" w:hAnsi="仿宋" w:cs="仿宋" w:hint="eastAsia"/>
          <w:sz w:val="28"/>
          <w:szCs w:val="28"/>
        </w:rPr>
        <w:t>判；提供技术保障支持（危化品、特种设备等）；配合专业救援队伍；负责事发实验室的整改指导、封停、启用等工作；</w:t>
      </w:r>
    </w:p>
    <w:p w14:paraId="017170E0" w14:textId="5C728C11"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w:t>
      </w:r>
      <w:r w:rsidR="00973C51">
        <w:rPr>
          <w:rFonts w:ascii="仿宋" w:eastAsia="仿宋" w:hAnsi="仿宋" w:cs="仿宋" w:hint="eastAsia"/>
          <w:sz w:val="28"/>
          <w:szCs w:val="28"/>
        </w:rPr>
        <w:t>五</w:t>
      </w:r>
      <w:r>
        <w:rPr>
          <w:rFonts w:ascii="仿宋" w:eastAsia="仿宋" w:hAnsi="仿宋" w:cs="仿宋" w:hint="eastAsia"/>
          <w:sz w:val="28"/>
          <w:szCs w:val="28"/>
        </w:rPr>
        <w:t>）总务部：负责水电气的应急控制、应急物资保障、交通运输保障；负责环境卫生修复；负责现场受伤人员的急救、转运；组建医疗卫生应急专业救援队伍；在领导小组同意后向当地卫生、环境保护等部门报告；</w:t>
      </w:r>
    </w:p>
    <w:p w14:paraId="78040136" w14:textId="317454F9"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lastRenderedPageBreak/>
        <w:t>（</w:t>
      </w:r>
      <w:r w:rsidR="00973C51">
        <w:rPr>
          <w:rFonts w:ascii="仿宋" w:eastAsia="仿宋" w:hAnsi="仿宋" w:cs="仿宋" w:hint="eastAsia"/>
          <w:sz w:val="28"/>
          <w:szCs w:val="28"/>
        </w:rPr>
        <w:t>六</w:t>
      </w:r>
      <w:r>
        <w:rPr>
          <w:rFonts w:ascii="仿宋" w:eastAsia="仿宋" w:hAnsi="仿宋" w:cs="仿宋" w:hint="eastAsia"/>
          <w:sz w:val="28"/>
          <w:szCs w:val="28"/>
        </w:rPr>
        <w:t>）保卫处：负责现场警戒、人员疏散、交通管制；初期火灾扑救；事故现场保护；联系119/110等外部救援力量；在领导小组同意后向当地公安、安全生产监督管理部门报告；</w:t>
      </w:r>
    </w:p>
    <w:p w14:paraId="4CAF6B87" w14:textId="77777777" w:rsidR="00ED1E35" w:rsidRDefault="00CC70C3">
      <w:pPr>
        <w:numPr>
          <w:ilvl w:val="0"/>
          <w:numId w:val="1"/>
        </w:num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二级学院是本学院实验室安全管理的责任主体，应成立实验室安全事故应急处置小组。各学院负责人任组长，全面负责本学院事故响应和处置工作，主要职责是：</w:t>
      </w:r>
    </w:p>
    <w:p w14:paraId="00BD099E" w14:textId="77777777" w:rsidR="00ED1E35" w:rsidRDefault="00CC70C3">
      <w:pPr>
        <w:spacing w:line="480" w:lineRule="exact"/>
        <w:ind w:firstLineChars="200" w:firstLine="560"/>
        <w:jc w:val="both"/>
        <w:rPr>
          <w:rFonts w:ascii="仿宋" w:eastAsia="仿宋" w:hAnsi="仿宋" w:cs="仿宋"/>
          <w:color w:val="FF0000"/>
          <w:sz w:val="28"/>
          <w:szCs w:val="28"/>
        </w:rPr>
      </w:pPr>
      <w:r>
        <w:rPr>
          <w:rFonts w:ascii="仿宋" w:eastAsia="仿宋" w:hAnsi="仿宋" w:cs="仿宋" w:hint="eastAsia"/>
          <w:sz w:val="28"/>
          <w:szCs w:val="28"/>
        </w:rPr>
        <w:t>（一）</w:t>
      </w:r>
      <w:r>
        <w:rPr>
          <w:rFonts w:ascii="仿宋" w:eastAsia="仿宋" w:hAnsi="仿宋" w:cs="仿宋"/>
          <w:sz w:val="28"/>
          <w:szCs w:val="28"/>
        </w:rPr>
        <w:t>根据学科特点及实验室</w:t>
      </w:r>
      <w:r>
        <w:rPr>
          <w:rFonts w:ascii="仿宋" w:eastAsia="仿宋" w:hAnsi="仿宋" w:cs="仿宋" w:hint="eastAsia"/>
          <w:sz w:val="28"/>
          <w:szCs w:val="28"/>
        </w:rPr>
        <w:t>实际情况</w:t>
      </w:r>
      <w:r>
        <w:rPr>
          <w:rFonts w:ascii="仿宋" w:eastAsia="仿宋" w:hAnsi="仿宋" w:cs="仿宋"/>
          <w:sz w:val="28"/>
          <w:szCs w:val="28"/>
        </w:rPr>
        <w:t>，负责本</w:t>
      </w:r>
      <w:r>
        <w:rPr>
          <w:rFonts w:ascii="仿宋" w:eastAsia="仿宋" w:hAnsi="仿宋" w:cs="仿宋" w:hint="eastAsia"/>
          <w:sz w:val="28"/>
          <w:szCs w:val="28"/>
        </w:rPr>
        <w:t>学院</w:t>
      </w:r>
      <w:r>
        <w:rPr>
          <w:rFonts w:ascii="仿宋" w:eastAsia="仿宋" w:hAnsi="仿宋" w:cs="仿宋"/>
          <w:sz w:val="28"/>
          <w:szCs w:val="28"/>
        </w:rPr>
        <w:t>事故应急预案的制定和落实</w:t>
      </w:r>
      <w:r>
        <w:rPr>
          <w:rFonts w:ascii="仿宋" w:eastAsia="仿宋" w:hAnsi="仿宋" w:cs="仿宋" w:hint="eastAsia"/>
          <w:sz w:val="28"/>
          <w:szCs w:val="28"/>
        </w:rPr>
        <w:t>；</w:t>
      </w:r>
    </w:p>
    <w:p w14:paraId="6F269144"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（二）组织开展本单位安全教育培训和应急演练，保证各项应急预案能有效实施。教育培训（应急演练）时长（次数）和内容须满足学校有关要求；</w:t>
      </w:r>
    </w:p>
    <w:p w14:paraId="359FD79D"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（三）发生实验室安全事故时，第一时间开展现场应急处置工作，有效处理安全事故，控制事态发展。同时保护事故现场，及时、准确上报实验室安全事故。</w:t>
      </w:r>
    </w:p>
    <w:p w14:paraId="501F756E"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（四）积极落实安全整改、事故调查、事故总结工作。</w:t>
      </w:r>
    </w:p>
    <w:p w14:paraId="61E8DD2B"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（五）</w:t>
      </w:r>
      <w:r>
        <w:rPr>
          <w:rFonts w:ascii="仿宋" w:eastAsia="仿宋" w:hAnsi="仿宋" w:cs="仿宋"/>
          <w:sz w:val="28"/>
          <w:szCs w:val="28"/>
        </w:rPr>
        <w:t>配齐配足应急人员、物资</w:t>
      </w:r>
      <w:r>
        <w:rPr>
          <w:rFonts w:ascii="仿宋" w:eastAsia="仿宋" w:hAnsi="仿宋" w:cs="仿宋" w:hint="eastAsia"/>
          <w:sz w:val="28"/>
          <w:szCs w:val="28"/>
        </w:rPr>
        <w:t>和</w:t>
      </w:r>
      <w:r>
        <w:rPr>
          <w:rFonts w:ascii="仿宋" w:eastAsia="仿宋" w:hAnsi="仿宋" w:cs="仿宋"/>
          <w:sz w:val="28"/>
          <w:szCs w:val="28"/>
        </w:rPr>
        <w:t>装备。</w:t>
      </w:r>
    </w:p>
    <w:p w14:paraId="3D799D27" w14:textId="77777777" w:rsidR="00ED1E35" w:rsidRDefault="00CC70C3">
      <w:pPr>
        <w:numPr>
          <w:ilvl w:val="0"/>
          <w:numId w:val="1"/>
        </w:num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实验室负责人是本实验室安全管理直接责任人，对本实验室发生的各类实验室安全事故负有直接责任，主要职责是：</w:t>
      </w:r>
    </w:p>
    <w:p w14:paraId="7D8EB589"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（一）建立健全本实验室安全事故应急处置措施，保障安全防护和应急救援物资配置，做好本实验室实验人员应急救援培训；</w:t>
      </w:r>
    </w:p>
    <w:p w14:paraId="66D736D6"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（二）发生实验室安全事故时，迅速采取有效应急管控措施，积极开展自救工作。同时保护事故现场，及时、准确上报实验室安全事故。</w:t>
      </w:r>
    </w:p>
    <w:p w14:paraId="695FA980" w14:textId="77777777" w:rsidR="00ED1E35" w:rsidRDefault="00CC70C3">
      <w:pPr>
        <w:spacing w:line="480" w:lineRule="exact"/>
        <w:ind w:firstLineChars="200" w:firstLine="560"/>
        <w:jc w:val="both"/>
        <w:rPr>
          <w:rFonts w:ascii="宋体" w:eastAsia="宋体" w:hAnsi="宋体" w:cs="宋体"/>
        </w:rPr>
      </w:pPr>
      <w:r>
        <w:rPr>
          <w:rFonts w:ascii="仿宋" w:eastAsia="仿宋" w:hAnsi="仿宋" w:cs="仿宋" w:hint="eastAsia"/>
          <w:sz w:val="28"/>
          <w:szCs w:val="28"/>
        </w:rPr>
        <w:t>各实验室应明确安全员兼应急联络人，负责汇总、分析事故险情并及时向各级汇报，参与事故现场处置。</w:t>
      </w:r>
    </w:p>
    <w:p w14:paraId="15F673B6" w14:textId="77777777" w:rsidR="00ED1E35" w:rsidRDefault="00CC70C3">
      <w:pPr>
        <w:widowControl w:val="0"/>
        <w:snapToGrid w:val="0"/>
        <w:spacing w:beforeLines="50" w:before="120" w:afterLines="50" w:after="120" w:line="480" w:lineRule="exact"/>
        <w:jc w:val="center"/>
        <w:rPr>
          <w:rFonts w:ascii="黑体" w:eastAsia="黑体" w:hAnsi="黑体" w:cs="黑体"/>
          <w:kern w:val="2"/>
          <w:sz w:val="28"/>
          <w:szCs w:val="28"/>
        </w:rPr>
      </w:pPr>
      <w:r>
        <w:rPr>
          <w:rFonts w:ascii="黑体" w:eastAsia="黑体" w:hAnsi="黑体" w:cs="黑体" w:hint="eastAsia"/>
          <w:kern w:val="2"/>
          <w:sz w:val="28"/>
          <w:szCs w:val="28"/>
        </w:rPr>
        <w:t>第三章 应急响应</w:t>
      </w:r>
    </w:p>
    <w:p w14:paraId="2AC1C949" w14:textId="77777777" w:rsidR="00ED1E35" w:rsidRDefault="00CC70C3">
      <w:pPr>
        <w:numPr>
          <w:ilvl w:val="0"/>
          <w:numId w:val="1"/>
        </w:numPr>
        <w:spacing w:line="480" w:lineRule="exact"/>
        <w:ind w:firstLineChars="200" w:firstLine="560"/>
        <w:rPr>
          <w:rFonts w:ascii="宋体" w:eastAsia="宋体" w:hAnsi="宋体" w:cs="宋体"/>
          <w:lang w:bidi="ar"/>
        </w:rPr>
      </w:pPr>
      <w:r>
        <w:rPr>
          <w:rFonts w:ascii="仿宋" w:eastAsia="仿宋" w:hAnsi="仿宋" w:cs="仿宋"/>
          <w:sz w:val="28"/>
          <w:szCs w:val="28"/>
        </w:rPr>
        <w:t>应急响应</w:t>
      </w:r>
      <w:r>
        <w:rPr>
          <w:rFonts w:ascii="仿宋" w:eastAsia="仿宋" w:hAnsi="仿宋" w:cs="仿宋" w:hint="eastAsia"/>
          <w:sz w:val="28"/>
          <w:szCs w:val="28"/>
        </w:rPr>
        <w:t>基本</w:t>
      </w:r>
      <w:r>
        <w:rPr>
          <w:rFonts w:ascii="仿宋" w:eastAsia="仿宋" w:hAnsi="仿宋" w:cs="仿宋"/>
          <w:sz w:val="28"/>
          <w:szCs w:val="28"/>
        </w:rPr>
        <w:t>程序：</w:t>
      </w:r>
    </w:p>
    <w:p w14:paraId="6753C9E3" w14:textId="77777777" w:rsidR="00ED1E35" w:rsidRDefault="00CC70C3">
      <w:pPr>
        <w:spacing w:line="480" w:lineRule="exact"/>
        <w:ind w:firstLineChars="200" w:firstLine="560"/>
        <w:jc w:val="both"/>
        <w:rPr>
          <w:rFonts w:ascii="仿宋" w:eastAsia="仿宋" w:hAnsi="仿宋" w:cs="仿宋"/>
          <w:sz w:val="28"/>
          <w:szCs w:val="28"/>
          <w:lang w:bidi="ar"/>
        </w:rPr>
      </w:pPr>
      <w:r>
        <w:rPr>
          <w:rFonts w:ascii="仿宋" w:eastAsia="仿宋" w:hAnsi="仿宋" w:cs="仿宋" w:hint="eastAsia"/>
          <w:sz w:val="28"/>
          <w:szCs w:val="28"/>
          <w:lang w:bidi="ar"/>
        </w:rPr>
        <w:t>（一）信息报告</w:t>
      </w:r>
    </w:p>
    <w:p w14:paraId="1474F78A" w14:textId="77777777" w:rsidR="00ED1E35" w:rsidRDefault="00CC70C3">
      <w:pPr>
        <w:spacing w:line="480" w:lineRule="exact"/>
        <w:jc w:val="both"/>
        <w:rPr>
          <w:rFonts w:ascii="仿宋" w:eastAsia="仿宋" w:hAnsi="仿宋" w:cs="仿宋"/>
          <w:sz w:val="28"/>
          <w:szCs w:val="28"/>
          <w:lang w:bidi="ar"/>
        </w:rPr>
      </w:pPr>
      <w:r>
        <w:rPr>
          <w:rFonts w:hint="eastAsia"/>
        </w:rPr>
        <w:lastRenderedPageBreak/>
        <w:t xml:space="preserve">     </w:t>
      </w:r>
      <w:r>
        <w:rPr>
          <w:rFonts w:ascii="仿宋" w:eastAsia="仿宋" w:hAnsi="仿宋" w:cs="仿宋" w:hint="eastAsia"/>
          <w:sz w:val="28"/>
          <w:szCs w:val="28"/>
        </w:rPr>
        <w:t>实验室安全事故发生后，现场人员应积极组织现场应急处置，在不危及自身安全的情况下开展自救、互救，</w:t>
      </w:r>
      <w:r>
        <w:rPr>
          <w:rFonts w:ascii="仿宋" w:eastAsia="仿宋" w:hAnsi="仿宋" w:cs="仿宋" w:hint="eastAsia"/>
          <w:sz w:val="28"/>
          <w:szCs w:val="28"/>
          <w:lang w:bidi="ar"/>
        </w:rPr>
        <w:t>指挥师生疏散，远离事故现场，力争无伤亡事故。</w:t>
      </w:r>
    </w:p>
    <w:p w14:paraId="66491616"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同时，现场人员应立即按照流程进行信息报告。</w:t>
      </w:r>
    </w:p>
    <w:p w14:paraId="1CE14999" w14:textId="77777777" w:rsidR="00ED1E35" w:rsidRDefault="00CC70C3">
      <w:pPr>
        <w:spacing w:line="480" w:lineRule="exact"/>
        <w:ind w:firstLineChars="200" w:firstLine="560"/>
        <w:jc w:val="both"/>
        <w:rPr>
          <w:rFonts w:ascii="仿宋" w:eastAsia="仿宋" w:hAnsi="仿宋" w:cs="仿宋"/>
          <w:sz w:val="28"/>
          <w:szCs w:val="28"/>
          <w:lang w:bidi="ar"/>
        </w:rPr>
      </w:pPr>
      <w:r>
        <w:rPr>
          <w:rFonts w:ascii="仿宋" w:eastAsia="仿宋" w:hAnsi="仿宋" w:cs="仿宋" w:hint="eastAsia"/>
          <w:sz w:val="28"/>
          <w:szCs w:val="28"/>
          <w:lang w:bidi="ar"/>
        </w:rPr>
        <w:t>（二）响应启动</w:t>
      </w:r>
    </w:p>
    <w:p w14:paraId="09D132E0" w14:textId="77777777" w:rsidR="00ED1E35" w:rsidRDefault="00CC70C3">
      <w:pPr>
        <w:spacing w:line="480" w:lineRule="exact"/>
        <w:ind w:firstLineChars="200" w:firstLine="560"/>
        <w:jc w:val="both"/>
        <w:rPr>
          <w:rFonts w:ascii="仿宋" w:eastAsia="仿宋" w:hAnsi="仿宋" w:cs="仿宋"/>
          <w:sz w:val="28"/>
          <w:szCs w:val="28"/>
          <w:lang w:bidi="ar"/>
        </w:rPr>
      </w:pPr>
      <w:r>
        <w:rPr>
          <w:rFonts w:ascii="仿宋" w:eastAsia="仿宋" w:hAnsi="仿宋" w:cs="仿宋" w:hint="eastAsia"/>
          <w:sz w:val="28"/>
          <w:szCs w:val="28"/>
        </w:rPr>
        <w:t>二级学院接到报告后，立即启动院级应急响应。</w:t>
      </w:r>
    </w:p>
    <w:p w14:paraId="39996902" w14:textId="77777777" w:rsidR="00ED1E35" w:rsidRDefault="00CC70C3">
      <w:pPr>
        <w:spacing w:line="480" w:lineRule="exact"/>
        <w:ind w:firstLineChars="200" w:firstLine="560"/>
        <w:jc w:val="both"/>
        <w:rPr>
          <w:rFonts w:ascii="仿宋" w:eastAsia="仿宋" w:hAnsi="仿宋" w:cs="仿宋"/>
          <w:sz w:val="28"/>
          <w:szCs w:val="28"/>
          <w:lang w:bidi="ar"/>
        </w:rPr>
      </w:pPr>
      <w:r>
        <w:rPr>
          <w:rFonts w:ascii="仿宋" w:eastAsia="仿宋" w:hAnsi="仿宋" w:cs="仿宋" w:hint="eastAsia"/>
          <w:sz w:val="28"/>
          <w:szCs w:val="28"/>
        </w:rPr>
        <w:t>领导小组根据事故性质、严重程度、影响范围和可控性，启动校级应急响应，协调各部门处置。</w:t>
      </w:r>
    </w:p>
    <w:p w14:paraId="4D5E3CF4" w14:textId="77777777" w:rsidR="00ED1E35" w:rsidRDefault="00CC70C3">
      <w:pPr>
        <w:spacing w:line="480" w:lineRule="exact"/>
        <w:ind w:firstLineChars="200" w:firstLine="560"/>
        <w:jc w:val="both"/>
        <w:rPr>
          <w:rFonts w:ascii="仿宋" w:eastAsia="仿宋" w:hAnsi="仿宋" w:cs="仿宋"/>
          <w:sz w:val="28"/>
          <w:szCs w:val="28"/>
          <w:lang w:bidi="ar"/>
        </w:rPr>
      </w:pPr>
      <w:r>
        <w:rPr>
          <w:rFonts w:ascii="仿宋" w:eastAsia="仿宋" w:hAnsi="仿宋" w:cs="仿宋" w:hint="eastAsia"/>
          <w:sz w:val="28"/>
          <w:szCs w:val="28"/>
          <w:lang w:bidi="ar"/>
        </w:rPr>
        <w:t xml:space="preserve">（三）应急处置 </w:t>
      </w:r>
    </w:p>
    <w:p w14:paraId="33554491" w14:textId="77777777" w:rsidR="00ED1E35" w:rsidRDefault="00CC70C3">
      <w:pPr>
        <w:spacing w:line="480" w:lineRule="exact"/>
        <w:ind w:firstLineChars="200" w:firstLine="560"/>
        <w:jc w:val="both"/>
        <w:rPr>
          <w:rFonts w:ascii="仿宋" w:eastAsia="仿宋" w:hAnsi="仿宋" w:cs="仿宋"/>
          <w:sz w:val="28"/>
          <w:szCs w:val="28"/>
          <w:lang w:bidi="ar"/>
        </w:rPr>
      </w:pPr>
      <w:r>
        <w:rPr>
          <w:rFonts w:ascii="仿宋" w:eastAsia="仿宋" w:hAnsi="仿宋" w:cs="仿宋" w:hint="eastAsia"/>
          <w:sz w:val="28"/>
          <w:szCs w:val="28"/>
          <w:lang w:bidi="ar"/>
        </w:rPr>
        <w:t>常见实验室安全事故应急处置措施参见附件二。</w:t>
      </w:r>
    </w:p>
    <w:p w14:paraId="6934460A" w14:textId="77777777" w:rsidR="00ED1E35" w:rsidRDefault="00CC70C3">
      <w:pPr>
        <w:spacing w:line="480" w:lineRule="exact"/>
        <w:ind w:firstLineChars="200" w:firstLine="560"/>
        <w:jc w:val="both"/>
        <w:rPr>
          <w:rFonts w:ascii="宋体" w:eastAsia="宋体" w:hAnsi="宋体" w:cs="宋体"/>
          <w:lang w:bidi="ar"/>
        </w:rPr>
      </w:pPr>
      <w:r>
        <w:rPr>
          <w:rFonts w:ascii="仿宋" w:eastAsia="仿宋" w:hAnsi="仿宋" w:cs="仿宋" w:hint="eastAsia"/>
          <w:sz w:val="28"/>
          <w:szCs w:val="28"/>
          <w:lang w:bidi="ar"/>
        </w:rPr>
        <w:t>（四）响应终止</w:t>
      </w:r>
    </w:p>
    <w:p w14:paraId="156FE5E5" w14:textId="77777777" w:rsidR="00ED1E35" w:rsidRDefault="00CC70C3">
      <w:pPr>
        <w:spacing w:line="480" w:lineRule="exact"/>
        <w:ind w:firstLineChars="200" w:firstLine="560"/>
        <w:jc w:val="both"/>
        <w:rPr>
          <w:rFonts w:ascii="仿宋" w:eastAsia="仿宋" w:hAnsi="仿宋" w:cs="仿宋"/>
          <w:sz w:val="28"/>
          <w:szCs w:val="28"/>
          <w:lang w:bidi="ar"/>
        </w:rPr>
      </w:pPr>
      <w:r>
        <w:rPr>
          <w:rFonts w:ascii="仿宋" w:eastAsia="仿宋" w:hAnsi="仿宋" w:cs="仿宋" w:hint="eastAsia"/>
          <w:sz w:val="28"/>
          <w:szCs w:val="28"/>
          <w:lang w:bidi="ar"/>
        </w:rPr>
        <w:t>事态得到控制，人员得到救治后，解除警戒，终止应急响应。</w:t>
      </w:r>
    </w:p>
    <w:p w14:paraId="00D34A20" w14:textId="77777777" w:rsidR="00ED1E35" w:rsidRDefault="00CC70C3">
      <w:pPr>
        <w:spacing w:line="480" w:lineRule="exact"/>
        <w:ind w:firstLineChars="200" w:firstLine="560"/>
        <w:jc w:val="both"/>
        <w:rPr>
          <w:rFonts w:ascii="仿宋" w:eastAsia="仿宋" w:hAnsi="仿宋" w:cs="仿宋"/>
          <w:sz w:val="28"/>
          <w:szCs w:val="28"/>
          <w:lang w:bidi="ar"/>
        </w:rPr>
      </w:pPr>
      <w:r>
        <w:rPr>
          <w:rFonts w:ascii="仿宋" w:eastAsia="仿宋" w:hAnsi="仿宋" w:cs="仿宋" w:hint="eastAsia"/>
          <w:sz w:val="28"/>
          <w:szCs w:val="28"/>
          <w:lang w:bidi="ar"/>
        </w:rPr>
        <w:t>（五）后期处置</w:t>
      </w:r>
    </w:p>
    <w:p w14:paraId="44CF6F7D" w14:textId="77777777" w:rsidR="00ED1E35" w:rsidRDefault="00CC70C3">
      <w:pPr>
        <w:numPr>
          <w:ilvl w:val="0"/>
          <w:numId w:val="1"/>
        </w:num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（信息报告）发生实验室安全事故后，严格执行以下报告流程：</w:t>
      </w:r>
    </w:p>
    <w:p w14:paraId="64F4DB49" w14:textId="77777777" w:rsidR="00ED1E35" w:rsidRDefault="00CC70C3">
      <w:pPr>
        <w:numPr>
          <w:ilvl w:val="0"/>
          <w:numId w:val="2"/>
        </w:num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第一发现人：立即拨打校园报警电话（38223110临港/64352110闵行）、火警119、急救120。如涉及化学品泄漏，同时报告资产与实验室管理处（38223236）。</w:t>
      </w:r>
    </w:p>
    <w:p w14:paraId="208D72C3" w14:textId="77777777" w:rsidR="00ED1E35" w:rsidRDefault="00CC70C3">
      <w:pPr>
        <w:numPr>
          <w:ilvl w:val="0"/>
          <w:numId w:val="2"/>
        </w:num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lang w:bidi="ar"/>
        </w:rPr>
        <w:t>事故现场人员是事故报告的责任人，</w:t>
      </w:r>
      <w:r>
        <w:rPr>
          <w:rFonts w:ascii="仿宋" w:eastAsia="仿宋" w:hAnsi="仿宋" w:cs="仿宋" w:hint="eastAsia"/>
          <w:sz w:val="28"/>
          <w:szCs w:val="28"/>
        </w:rPr>
        <w:t>报告人在采取必要应急处置措施基础上，立即如实向所在二级学院报告；</w:t>
      </w:r>
    </w:p>
    <w:p w14:paraId="6D786440" w14:textId="77777777" w:rsidR="00ED1E35" w:rsidRDefault="00CC70C3">
      <w:pPr>
        <w:numPr>
          <w:ilvl w:val="0"/>
          <w:numId w:val="2"/>
        </w:num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二级学院接到报告后，应当立即组织有关人员赴现场调查核实事件情况，判断事故发展趋势，须在30分钟内上报资产与实验室管理处、保卫处；</w:t>
      </w:r>
    </w:p>
    <w:p w14:paraId="3EAADB0B" w14:textId="77777777" w:rsidR="00ED1E35" w:rsidRDefault="00CC70C3">
      <w:pPr>
        <w:numPr>
          <w:ilvl w:val="0"/>
          <w:numId w:val="2"/>
        </w:num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资产与实验室管理处、保卫处接到报告后立即</w:t>
      </w:r>
      <w:proofErr w:type="gramStart"/>
      <w:r>
        <w:rPr>
          <w:rFonts w:ascii="仿宋" w:eastAsia="仿宋" w:hAnsi="仿宋" w:cs="仿宋" w:hint="eastAsia"/>
          <w:sz w:val="28"/>
          <w:szCs w:val="28"/>
        </w:rPr>
        <w:t>研</w:t>
      </w:r>
      <w:proofErr w:type="gramEnd"/>
      <w:r>
        <w:rPr>
          <w:rFonts w:ascii="仿宋" w:eastAsia="仿宋" w:hAnsi="仿宋" w:cs="仿宋" w:hint="eastAsia"/>
          <w:sz w:val="28"/>
          <w:szCs w:val="28"/>
        </w:rPr>
        <w:t>判，根据</w:t>
      </w:r>
      <w:r>
        <w:rPr>
          <w:rFonts w:ascii="仿宋" w:eastAsia="仿宋" w:hAnsi="仿宋" w:cs="仿宋" w:hint="eastAsia"/>
          <w:sz w:val="28"/>
          <w:szCs w:val="28"/>
          <w:lang w:bidi="ar"/>
        </w:rPr>
        <w:t>事故类型与危险性决定是否</w:t>
      </w:r>
      <w:r>
        <w:rPr>
          <w:rFonts w:ascii="仿宋" w:eastAsia="仿宋" w:hAnsi="仿宋" w:cs="仿宋" w:hint="eastAsia"/>
          <w:sz w:val="28"/>
          <w:szCs w:val="28"/>
        </w:rPr>
        <w:t>向领导小组报告；</w:t>
      </w:r>
    </w:p>
    <w:p w14:paraId="3BA20F23" w14:textId="77777777" w:rsidR="00ED1E35" w:rsidRDefault="00CC70C3">
      <w:pPr>
        <w:numPr>
          <w:ilvl w:val="0"/>
          <w:numId w:val="2"/>
        </w:num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经领导小组同意后，党政办公室负责向上级部门、当地人民政府报告，保卫处向当地公安、安全生产监督管理部门报告，总务部向当地卫生、环境保护部门报告。</w:t>
      </w:r>
    </w:p>
    <w:p w14:paraId="532B78E5" w14:textId="77777777" w:rsidR="00ED1E35" w:rsidRDefault="00CC70C3">
      <w:pPr>
        <w:spacing w:line="480" w:lineRule="exact"/>
        <w:ind w:firstLineChars="200" w:firstLine="560"/>
        <w:rPr>
          <w:rFonts w:ascii="仿宋" w:eastAsia="仿宋" w:hAnsi="仿宋" w:cs="仿宋"/>
          <w:sz w:val="28"/>
          <w:szCs w:val="28"/>
        </w:rPr>
      </w:pPr>
      <w:r>
        <w:rPr>
          <w:rFonts w:ascii="仿宋" w:eastAsia="仿宋" w:hAnsi="仿宋" w:cs="仿宋" w:hint="eastAsia"/>
          <w:sz w:val="28"/>
          <w:szCs w:val="28"/>
        </w:rPr>
        <w:lastRenderedPageBreak/>
        <w:t>报告内容主要包括时间、地点、信息来源、事件性质、影响范围及损害程度、涉及人员情况、发展趋势、已经采取的措施、</w:t>
      </w:r>
      <w:r>
        <w:rPr>
          <w:rFonts w:ascii="仿宋" w:eastAsia="仿宋" w:hAnsi="仿宋" w:cs="仿宋"/>
          <w:sz w:val="28"/>
          <w:szCs w:val="28"/>
        </w:rPr>
        <w:t>需要有关部门和单位</w:t>
      </w:r>
      <w:r>
        <w:rPr>
          <w:rFonts w:ascii="仿宋" w:eastAsia="仿宋" w:hAnsi="仿宋" w:cs="仿宋" w:hint="eastAsia"/>
          <w:sz w:val="28"/>
          <w:szCs w:val="28"/>
        </w:rPr>
        <w:t>支援</w:t>
      </w:r>
      <w:r>
        <w:rPr>
          <w:rFonts w:ascii="仿宋" w:eastAsia="仿宋" w:hAnsi="仿宋" w:cs="仿宋"/>
          <w:sz w:val="28"/>
          <w:szCs w:val="28"/>
        </w:rPr>
        <w:t>的有关事宜</w:t>
      </w:r>
      <w:r>
        <w:rPr>
          <w:rFonts w:ascii="仿宋" w:eastAsia="仿宋" w:hAnsi="仿宋" w:cs="仿宋" w:hint="eastAsia"/>
          <w:sz w:val="28"/>
          <w:szCs w:val="28"/>
        </w:rPr>
        <w:t>、</w:t>
      </w:r>
      <w:r>
        <w:rPr>
          <w:rFonts w:ascii="仿宋" w:eastAsia="仿宋" w:hAnsi="仿宋" w:cs="仿宋"/>
          <w:sz w:val="28"/>
          <w:szCs w:val="28"/>
        </w:rPr>
        <w:t>报告单位名称、个人姓名及联系方式</w:t>
      </w:r>
      <w:r>
        <w:rPr>
          <w:rFonts w:ascii="仿宋" w:eastAsia="仿宋" w:hAnsi="仿宋" w:cs="仿宋" w:hint="eastAsia"/>
          <w:sz w:val="28"/>
          <w:szCs w:val="28"/>
        </w:rPr>
        <w:t>等。</w:t>
      </w:r>
    </w:p>
    <w:p w14:paraId="45C9D876" w14:textId="77777777" w:rsidR="00ED1E35" w:rsidRDefault="00CC70C3">
      <w:pPr>
        <w:spacing w:line="480" w:lineRule="exact"/>
        <w:ind w:firstLineChars="200" w:firstLine="560"/>
        <w:rPr>
          <w:rFonts w:ascii="宋体" w:eastAsia="宋体" w:hAnsi="宋体" w:cs="宋体"/>
        </w:rPr>
      </w:pPr>
      <w:r>
        <w:rPr>
          <w:rFonts w:ascii="仿宋" w:eastAsia="仿宋" w:hAnsi="仿宋" w:cs="仿宋" w:hint="eastAsia"/>
          <w:sz w:val="28"/>
          <w:szCs w:val="28"/>
        </w:rPr>
        <w:t>任何单位和个人对实验室安全事故不得瞒报、缓报、谎报或授意指使他人瞒报、缓报、谎报。</w:t>
      </w:r>
    </w:p>
    <w:p w14:paraId="6B81F697" w14:textId="77777777" w:rsidR="00ED1E35" w:rsidRDefault="00CC70C3">
      <w:pPr>
        <w:numPr>
          <w:ilvl w:val="0"/>
          <w:numId w:val="1"/>
        </w:numPr>
        <w:spacing w:line="480" w:lineRule="exact"/>
        <w:ind w:firstLineChars="200" w:firstLine="560"/>
        <w:rPr>
          <w:rFonts w:ascii="仿宋" w:eastAsia="仿宋" w:hAnsi="仿宋" w:cs="仿宋"/>
          <w:sz w:val="28"/>
          <w:szCs w:val="28"/>
        </w:rPr>
      </w:pPr>
      <w:r>
        <w:rPr>
          <w:rFonts w:ascii="仿宋" w:eastAsia="仿宋" w:hAnsi="仿宋" w:cs="仿宋" w:hint="eastAsia"/>
          <w:sz w:val="28"/>
          <w:szCs w:val="28"/>
        </w:rPr>
        <w:t>院级应急响应机制</w:t>
      </w:r>
    </w:p>
    <w:p w14:paraId="73DDE2E2" w14:textId="77777777" w:rsidR="00ED1E35" w:rsidRDefault="00CC70C3">
      <w:pPr>
        <w:tabs>
          <w:tab w:val="left" w:pos="0"/>
        </w:tabs>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实验室安全事故发生后，二级学院党政负责人、</w:t>
      </w:r>
      <w:r>
        <w:rPr>
          <w:rFonts w:ascii="仿宋" w:eastAsia="仿宋" w:hAnsi="仿宋" w:cs="仿宋" w:hint="eastAsia"/>
          <w:sz w:val="28"/>
          <w:szCs w:val="28"/>
          <w:lang w:bidi="ar"/>
        </w:rPr>
        <w:t>分管院长、实验室负责人</w:t>
      </w:r>
      <w:r>
        <w:rPr>
          <w:rFonts w:ascii="仿宋" w:eastAsia="仿宋" w:hAnsi="仿宋" w:cs="仿宋" w:hint="eastAsia"/>
          <w:sz w:val="28"/>
          <w:szCs w:val="28"/>
        </w:rPr>
        <w:t>应在第一时间赶赴事故现场，按照应急预案开展事故应急处置，采取相应措施控制事态发展，组织开展包括人员疏散、伤者救治、封锁现场、封存有关资料等工作。</w:t>
      </w:r>
    </w:p>
    <w:p w14:paraId="2255E4D3" w14:textId="77777777" w:rsidR="00ED1E35" w:rsidRDefault="00CC70C3">
      <w:pPr>
        <w:numPr>
          <w:ilvl w:val="0"/>
          <w:numId w:val="3"/>
        </w:num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控制事故发展：快速将伤员移出危险区域和组织群众撤离、疏散，消除事故隐患；</w:t>
      </w:r>
    </w:p>
    <w:p w14:paraId="54383BB5" w14:textId="77777777" w:rsidR="00ED1E35" w:rsidRDefault="00CC70C3">
      <w:pPr>
        <w:numPr>
          <w:ilvl w:val="0"/>
          <w:numId w:val="3"/>
        </w:num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设置警戒区域：根据事故情况和发展，在事故中心区边界设置警戒线，迅速将相邻的危险品转移至安全地带；</w:t>
      </w:r>
    </w:p>
    <w:p w14:paraId="0C576C6B" w14:textId="77777777" w:rsidR="00ED1E35" w:rsidRDefault="00CC70C3">
      <w:pPr>
        <w:numPr>
          <w:ilvl w:val="0"/>
          <w:numId w:val="3"/>
        </w:num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紧急撤退：对有可能发生爆炸、爆裂、喷溅等特别危险需紧急撤退的情况，及时下达撤退命令组织撤退；</w:t>
      </w:r>
    </w:p>
    <w:p w14:paraId="10E6FA4C" w14:textId="77777777" w:rsidR="00ED1E35" w:rsidRDefault="00CC70C3">
      <w:pPr>
        <w:numPr>
          <w:ilvl w:val="0"/>
          <w:numId w:val="3"/>
        </w:num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医疗救治：现场若有人员伤亡，由卫生所迅速组织抢救、转运伤员；</w:t>
      </w:r>
    </w:p>
    <w:p w14:paraId="081CFCA5" w14:textId="77777777" w:rsidR="00ED1E35" w:rsidRDefault="00CC70C3">
      <w:pPr>
        <w:numPr>
          <w:ilvl w:val="0"/>
          <w:numId w:val="3"/>
        </w:numPr>
        <w:spacing w:line="480" w:lineRule="exact"/>
        <w:ind w:firstLineChars="200" w:firstLine="560"/>
        <w:jc w:val="both"/>
        <w:rPr>
          <w:rFonts w:ascii="宋体" w:eastAsia="宋体" w:hAnsi="宋体" w:cs="宋体"/>
        </w:rPr>
      </w:pPr>
      <w:r>
        <w:rPr>
          <w:rFonts w:ascii="仿宋" w:eastAsia="仿宋" w:hAnsi="仿宋" w:cs="仿宋" w:hint="eastAsia"/>
          <w:sz w:val="28"/>
          <w:szCs w:val="28"/>
        </w:rPr>
        <w:t>个人防护：现场应急处置人员必须采取相应等级的个人防护措施，应急处置时严禁单独行动；</w:t>
      </w:r>
    </w:p>
    <w:p w14:paraId="5B1500E9" w14:textId="77777777" w:rsidR="00ED1E35" w:rsidRDefault="00CC70C3">
      <w:pPr>
        <w:numPr>
          <w:ilvl w:val="0"/>
          <w:numId w:val="3"/>
        </w:numPr>
        <w:spacing w:line="480" w:lineRule="exact"/>
        <w:ind w:firstLineChars="200" w:firstLine="560"/>
        <w:jc w:val="both"/>
        <w:rPr>
          <w:rFonts w:ascii="宋体" w:eastAsia="宋体" w:hAnsi="宋体" w:cs="宋体"/>
        </w:rPr>
      </w:pPr>
      <w:r>
        <w:rPr>
          <w:rFonts w:ascii="仿宋" w:eastAsia="仿宋" w:hAnsi="仿宋" w:cs="仿宋" w:hint="eastAsia"/>
          <w:sz w:val="28"/>
          <w:szCs w:val="28"/>
        </w:rPr>
        <w:t>请求支援：当确定事故不能很快得到有效控制或已造成重大人员伤亡时，立即上报资产与实验室管理处、保卫处。</w:t>
      </w:r>
    </w:p>
    <w:p w14:paraId="4FD0C29C" w14:textId="77777777" w:rsidR="00ED1E35" w:rsidRDefault="00CC70C3">
      <w:pPr>
        <w:numPr>
          <w:ilvl w:val="0"/>
          <w:numId w:val="1"/>
        </w:numPr>
        <w:spacing w:line="480" w:lineRule="exact"/>
        <w:ind w:firstLineChars="200" w:firstLine="560"/>
        <w:rPr>
          <w:rFonts w:ascii="仿宋" w:eastAsia="仿宋" w:hAnsi="仿宋" w:cs="仿宋"/>
          <w:sz w:val="28"/>
          <w:szCs w:val="28"/>
        </w:rPr>
      </w:pPr>
      <w:r>
        <w:rPr>
          <w:rFonts w:ascii="仿宋" w:eastAsia="仿宋" w:hAnsi="仿宋" w:cs="仿宋" w:hint="eastAsia"/>
          <w:sz w:val="28"/>
          <w:szCs w:val="28"/>
        </w:rPr>
        <w:t>校级应急响应机制</w:t>
      </w:r>
    </w:p>
    <w:p w14:paraId="16C6BDF4"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启动校级应急响应后，由领导小组指挥学校有关二级单位进行应急处置，根据事发学院、实验室基本情况以及事故类型、危害程度、范围和可控情况，采取如下措施：</w:t>
      </w:r>
    </w:p>
    <w:p w14:paraId="617206F7" w14:textId="77777777" w:rsidR="00ED1E35" w:rsidRDefault="00CC70C3">
      <w:pPr>
        <w:numPr>
          <w:ilvl w:val="0"/>
          <w:numId w:val="4"/>
        </w:num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召开应急处置会议，收集、汇总、分析有关情况，部署处置工作。派出相应职能部门赴事发学院指导处置；</w:t>
      </w:r>
    </w:p>
    <w:p w14:paraId="6E821CF3" w14:textId="77777777" w:rsidR="00ED1E35" w:rsidRDefault="00CC70C3">
      <w:pPr>
        <w:numPr>
          <w:ilvl w:val="0"/>
          <w:numId w:val="4"/>
        </w:num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lastRenderedPageBreak/>
        <w:t>根据事故影响范围，组织人员疏散；</w:t>
      </w:r>
    </w:p>
    <w:p w14:paraId="109D93B6" w14:textId="77777777" w:rsidR="00ED1E35" w:rsidRDefault="00CC70C3">
      <w:pPr>
        <w:numPr>
          <w:ilvl w:val="0"/>
          <w:numId w:val="4"/>
        </w:num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对突发安全事故区域实施治安警戒，维护现场秩序，采取必要的管控措施，为有关处置车辆开辟绿色通道；</w:t>
      </w:r>
    </w:p>
    <w:p w14:paraId="0838634B" w14:textId="77777777" w:rsidR="00ED1E35" w:rsidRDefault="00CC70C3">
      <w:pPr>
        <w:numPr>
          <w:ilvl w:val="0"/>
          <w:numId w:val="4"/>
        </w:num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组织医疗救治队伍赶赴事发单位开展医疗救治工作，必要时报请地方政府卫生健康委协调人员救治工作；</w:t>
      </w:r>
    </w:p>
    <w:p w14:paraId="7645F43B" w14:textId="77777777" w:rsidR="00ED1E35" w:rsidRDefault="00CC70C3">
      <w:pPr>
        <w:numPr>
          <w:ilvl w:val="0"/>
          <w:numId w:val="4"/>
        </w:num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向地方政府及有关部门和应急机构报告情况，寻求社会应急力量救援和支持；</w:t>
      </w:r>
    </w:p>
    <w:p w14:paraId="74B78047"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（六）及时发布有关警示信息，密切关注校园、社会及网络舆情，做好舆论引导工作，防止大规模群体性事件或极端事件的发生。</w:t>
      </w:r>
    </w:p>
    <w:p w14:paraId="3EC125F2" w14:textId="77777777" w:rsidR="00ED1E35" w:rsidRDefault="00CC70C3">
      <w:pPr>
        <w:numPr>
          <w:ilvl w:val="0"/>
          <w:numId w:val="1"/>
        </w:num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（响应终止）同时满足以下条件时，经领导小组确认，可终止校级应急响应：</w:t>
      </w:r>
    </w:p>
    <w:p w14:paraId="12D97C06"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（一）事故现场已得到有效控制，无次生、衍生事故风险；</w:t>
      </w:r>
    </w:p>
    <w:p w14:paraId="3C77B41E"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（二）受伤人员已得到妥善救治；</w:t>
      </w:r>
    </w:p>
    <w:p w14:paraId="5745B6BE"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（三）现场环境监测符合安全标准；</w:t>
      </w:r>
    </w:p>
    <w:p w14:paraId="28807AAE"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（四）社会舆情稳定。</w:t>
      </w:r>
    </w:p>
    <w:p w14:paraId="63EF2F03"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院级应急响应由二级学院负责人确认终止。</w:t>
      </w:r>
    </w:p>
    <w:p w14:paraId="69EB8311" w14:textId="77777777" w:rsidR="00ED1E35" w:rsidRDefault="00CC70C3">
      <w:pPr>
        <w:numPr>
          <w:ilvl w:val="0"/>
          <w:numId w:val="1"/>
        </w:numPr>
        <w:spacing w:line="480" w:lineRule="exact"/>
        <w:ind w:firstLineChars="200" w:firstLine="560"/>
        <w:jc w:val="both"/>
        <w:rPr>
          <w:rFonts w:ascii="宋体" w:eastAsia="宋体" w:hAnsi="宋体" w:cs="宋体"/>
          <w:color w:val="FF0000"/>
        </w:rPr>
      </w:pPr>
      <w:r>
        <w:rPr>
          <w:rFonts w:ascii="仿宋" w:eastAsia="仿宋" w:hAnsi="仿宋" w:cs="仿宋" w:hint="eastAsia"/>
          <w:sz w:val="28"/>
          <w:szCs w:val="28"/>
        </w:rPr>
        <w:t>（后期处置）实验室安全事故应急响应终止后，由事发学院负责善后处置，学校有关部门提供支持，在领导小组的指导下，做好清理现场、处置污染物、伤员救治、家属安抚、保险赔付，恢复教学科研秩序等工作。</w:t>
      </w:r>
    </w:p>
    <w:p w14:paraId="0B10227C" w14:textId="77777777" w:rsidR="00ED1E35" w:rsidRDefault="00CC70C3">
      <w:pPr>
        <w:widowControl w:val="0"/>
        <w:snapToGrid w:val="0"/>
        <w:spacing w:beforeLines="50" w:before="120" w:afterLines="50" w:after="120" w:line="480" w:lineRule="exact"/>
        <w:jc w:val="center"/>
        <w:rPr>
          <w:rFonts w:ascii="黑体" w:eastAsia="黑体" w:hAnsi="黑体" w:cs="黑体"/>
          <w:kern w:val="2"/>
          <w:sz w:val="28"/>
          <w:szCs w:val="28"/>
        </w:rPr>
      </w:pPr>
      <w:r>
        <w:rPr>
          <w:rFonts w:ascii="黑体" w:eastAsia="黑体" w:hAnsi="黑体" w:cs="黑体" w:hint="eastAsia"/>
          <w:kern w:val="2"/>
          <w:sz w:val="28"/>
          <w:szCs w:val="28"/>
        </w:rPr>
        <w:t>第四章 应急保障</w:t>
      </w:r>
    </w:p>
    <w:p w14:paraId="05079377" w14:textId="77777777" w:rsidR="00ED1E35" w:rsidRDefault="00CC70C3">
      <w:pPr>
        <w:numPr>
          <w:ilvl w:val="0"/>
          <w:numId w:val="1"/>
        </w:numPr>
        <w:spacing w:line="480" w:lineRule="exact"/>
        <w:ind w:firstLineChars="200" w:firstLine="560"/>
        <w:jc w:val="both"/>
        <w:rPr>
          <w:rFonts w:ascii="仿宋" w:eastAsia="仿宋" w:hAnsi="仿宋" w:cs="仿宋"/>
          <w:sz w:val="28"/>
          <w:szCs w:val="28"/>
        </w:rPr>
      </w:pPr>
      <w:r>
        <w:rPr>
          <w:rFonts w:ascii="仿宋" w:eastAsia="仿宋" w:hAnsi="仿宋" w:cs="仿宋"/>
          <w:sz w:val="28"/>
          <w:szCs w:val="28"/>
        </w:rPr>
        <w:t>学校和各二级单位应配齐配足应急人员、物资、装备和经费，确保应急功能完备、人员到位、装备齐全、响应及时。</w:t>
      </w:r>
    </w:p>
    <w:p w14:paraId="0EB0FA59" w14:textId="77777777" w:rsidR="00ED1E35" w:rsidRDefault="00CC70C3">
      <w:pPr>
        <w:numPr>
          <w:ilvl w:val="0"/>
          <w:numId w:val="1"/>
        </w:numPr>
        <w:spacing w:line="480" w:lineRule="exact"/>
        <w:ind w:firstLineChars="200" w:firstLine="560"/>
        <w:jc w:val="both"/>
        <w:rPr>
          <w:rFonts w:ascii="仿宋" w:eastAsia="仿宋" w:hAnsi="仿宋" w:cs="仿宋"/>
          <w:sz w:val="28"/>
          <w:szCs w:val="28"/>
        </w:rPr>
      </w:pPr>
      <w:r>
        <w:rPr>
          <w:rFonts w:ascii="仿宋" w:eastAsia="仿宋" w:hAnsi="仿宋" w:cs="仿宋"/>
          <w:sz w:val="28"/>
          <w:szCs w:val="28"/>
        </w:rPr>
        <w:t>实验室应配备必要的应急设施和器材，包括但不限于：灭火器材、急救箱、应急照明、通风设备、</w:t>
      </w:r>
      <w:r>
        <w:rPr>
          <w:rFonts w:ascii="仿宋" w:eastAsia="仿宋" w:hAnsi="仿宋" w:cs="仿宋" w:hint="eastAsia"/>
          <w:sz w:val="28"/>
          <w:szCs w:val="28"/>
        </w:rPr>
        <w:t>应急喷淋装置、个人</w:t>
      </w:r>
      <w:r>
        <w:rPr>
          <w:rFonts w:ascii="仿宋" w:eastAsia="仿宋" w:hAnsi="仿宋" w:cs="仿宋"/>
          <w:sz w:val="28"/>
          <w:szCs w:val="28"/>
        </w:rPr>
        <w:t>防护装备、泄漏应急处置物资等，并</w:t>
      </w:r>
      <w:r>
        <w:rPr>
          <w:rFonts w:ascii="仿宋" w:eastAsia="仿宋" w:hAnsi="仿宋" w:cs="仿宋" w:hint="eastAsia"/>
          <w:sz w:val="28"/>
          <w:szCs w:val="28"/>
        </w:rPr>
        <w:t>建立台账，</w:t>
      </w:r>
      <w:r>
        <w:rPr>
          <w:rFonts w:ascii="仿宋" w:eastAsia="仿宋" w:hAnsi="仿宋" w:cs="仿宋"/>
          <w:sz w:val="28"/>
          <w:szCs w:val="28"/>
        </w:rPr>
        <w:t>定期检查维护，确保处于良好状态。</w:t>
      </w:r>
    </w:p>
    <w:p w14:paraId="3680F210" w14:textId="77777777" w:rsidR="00ED1E35" w:rsidRDefault="00CC70C3">
      <w:pPr>
        <w:numPr>
          <w:ilvl w:val="0"/>
          <w:numId w:val="1"/>
        </w:numPr>
        <w:spacing w:line="480" w:lineRule="exact"/>
        <w:ind w:firstLineChars="200" w:firstLine="560"/>
        <w:jc w:val="both"/>
        <w:rPr>
          <w:rFonts w:ascii="仿宋" w:eastAsia="仿宋" w:hAnsi="仿宋" w:cs="仿宋"/>
          <w:sz w:val="28"/>
          <w:szCs w:val="28"/>
        </w:rPr>
      </w:pPr>
      <w:r>
        <w:rPr>
          <w:rFonts w:ascii="仿宋" w:eastAsia="仿宋" w:hAnsi="仿宋" w:cs="仿宋"/>
          <w:sz w:val="28"/>
          <w:szCs w:val="28"/>
        </w:rPr>
        <w:lastRenderedPageBreak/>
        <w:t>学校应建立实验室安全应急通讯网络，确保紧急情况下</w:t>
      </w:r>
      <w:r>
        <w:rPr>
          <w:rFonts w:ascii="仿宋" w:eastAsia="仿宋" w:hAnsi="仿宋" w:cs="仿宋" w:hint="eastAsia"/>
          <w:sz w:val="28"/>
          <w:szCs w:val="28"/>
        </w:rPr>
        <w:t>通信畅通</w:t>
      </w:r>
      <w:r>
        <w:rPr>
          <w:rFonts w:ascii="仿宋" w:eastAsia="仿宋" w:hAnsi="仿宋" w:cs="仿宋"/>
          <w:sz w:val="28"/>
          <w:szCs w:val="28"/>
        </w:rPr>
        <w:t>。各实验室应公示应急联系电话，包括保卫处、</w:t>
      </w:r>
      <w:r>
        <w:rPr>
          <w:rFonts w:ascii="仿宋" w:eastAsia="仿宋" w:hAnsi="仿宋" w:cs="仿宋" w:hint="eastAsia"/>
          <w:sz w:val="28"/>
          <w:szCs w:val="28"/>
        </w:rPr>
        <w:t>校医院（卫生所）</w:t>
      </w:r>
      <w:r>
        <w:rPr>
          <w:rFonts w:ascii="仿宋" w:eastAsia="仿宋" w:hAnsi="仿宋" w:cs="仿宋"/>
          <w:sz w:val="28"/>
          <w:szCs w:val="28"/>
        </w:rPr>
        <w:t>、</w:t>
      </w:r>
      <w:r>
        <w:rPr>
          <w:rFonts w:ascii="仿宋" w:eastAsia="仿宋" w:hAnsi="仿宋" w:cs="仿宋" w:hint="eastAsia"/>
          <w:sz w:val="28"/>
          <w:szCs w:val="28"/>
        </w:rPr>
        <w:t>资产与实验室管理处、</w:t>
      </w:r>
      <w:r>
        <w:rPr>
          <w:rFonts w:ascii="仿宋" w:eastAsia="仿宋" w:hAnsi="仿宋" w:cs="仿宋"/>
          <w:sz w:val="28"/>
          <w:szCs w:val="28"/>
        </w:rPr>
        <w:t>本实验室</w:t>
      </w:r>
      <w:r>
        <w:rPr>
          <w:rFonts w:ascii="仿宋" w:eastAsia="仿宋" w:hAnsi="仿宋" w:cs="仿宋" w:hint="eastAsia"/>
          <w:sz w:val="28"/>
          <w:szCs w:val="28"/>
        </w:rPr>
        <w:t>负责人和安全员</w:t>
      </w:r>
      <w:r>
        <w:rPr>
          <w:rFonts w:ascii="仿宋" w:eastAsia="仿宋" w:hAnsi="仿宋" w:cs="仿宋"/>
          <w:sz w:val="28"/>
          <w:szCs w:val="28"/>
        </w:rPr>
        <w:t>联系方式。</w:t>
      </w:r>
    </w:p>
    <w:p w14:paraId="0BD31F77" w14:textId="77777777" w:rsidR="00ED1E35" w:rsidRDefault="00CC70C3">
      <w:pPr>
        <w:widowControl w:val="0"/>
        <w:snapToGrid w:val="0"/>
        <w:spacing w:beforeLines="50" w:before="120" w:afterLines="50" w:after="120" w:line="480" w:lineRule="exact"/>
        <w:jc w:val="center"/>
        <w:rPr>
          <w:rFonts w:ascii="黑体" w:eastAsia="黑体" w:hAnsi="黑体" w:cs="黑体"/>
          <w:kern w:val="2"/>
          <w:sz w:val="28"/>
          <w:szCs w:val="28"/>
        </w:rPr>
      </w:pPr>
      <w:r>
        <w:rPr>
          <w:rFonts w:ascii="黑体" w:eastAsia="黑体" w:hAnsi="黑体" w:cs="黑体" w:hint="eastAsia"/>
          <w:kern w:val="2"/>
          <w:sz w:val="28"/>
          <w:szCs w:val="28"/>
        </w:rPr>
        <w:t>第五章 预防与演练</w:t>
      </w:r>
    </w:p>
    <w:p w14:paraId="3D6ACEEE" w14:textId="77777777" w:rsidR="00ED1E35" w:rsidRDefault="00CC70C3">
      <w:pPr>
        <w:numPr>
          <w:ilvl w:val="0"/>
          <w:numId w:val="1"/>
        </w:numPr>
        <w:spacing w:line="480" w:lineRule="exact"/>
        <w:ind w:firstLineChars="200" w:firstLine="560"/>
        <w:rPr>
          <w:rFonts w:ascii="仿宋" w:eastAsia="仿宋" w:hAnsi="仿宋" w:cs="仿宋"/>
          <w:sz w:val="28"/>
          <w:szCs w:val="28"/>
        </w:rPr>
      </w:pPr>
      <w:r>
        <w:rPr>
          <w:rFonts w:ascii="仿宋" w:eastAsia="仿宋" w:hAnsi="仿宋" w:cs="仿宋" w:hint="eastAsia"/>
          <w:sz w:val="28"/>
          <w:szCs w:val="28"/>
        </w:rPr>
        <w:t>各二级单位应做好预防、预警工作，最大限度地防止实验室安全事故发生。</w:t>
      </w:r>
    </w:p>
    <w:p w14:paraId="45914ADD" w14:textId="77777777" w:rsidR="00ED1E35" w:rsidRDefault="00CC70C3">
      <w:pPr>
        <w:numPr>
          <w:ilvl w:val="0"/>
          <w:numId w:val="1"/>
        </w:num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根据实验室安全分级分类管理办法要求扎实</w:t>
      </w:r>
      <w:r>
        <w:rPr>
          <w:rFonts w:ascii="仿宋" w:eastAsia="仿宋" w:hAnsi="仿宋" w:cs="仿宋"/>
          <w:sz w:val="28"/>
          <w:szCs w:val="28"/>
        </w:rPr>
        <w:t>开展</w:t>
      </w:r>
      <w:r>
        <w:rPr>
          <w:rFonts w:ascii="仿宋" w:eastAsia="仿宋" w:hAnsi="仿宋" w:cs="仿宋" w:hint="eastAsia"/>
          <w:sz w:val="28"/>
          <w:szCs w:val="28"/>
        </w:rPr>
        <w:t>实验室（实验项目）安全</w:t>
      </w:r>
      <w:r>
        <w:rPr>
          <w:rFonts w:ascii="仿宋" w:eastAsia="仿宋" w:hAnsi="仿宋" w:cs="仿宋"/>
          <w:sz w:val="28"/>
          <w:szCs w:val="28"/>
        </w:rPr>
        <w:t>风险评估分析，</w:t>
      </w:r>
      <w:r>
        <w:rPr>
          <w:rFonts w:ascii="仿宋" w:eastAsia="仿宋" w:hAnsi="仿宋" w:cs="仿宋" w:hint="eastAsia"/>
          <w:sz w:val="28"/>
          <w:szCs w:val="28"/>
        </w:rPr>
        <w:t>加强实验室安全运行保障条件建设，加强实验室安全自查、巡查、检查及整改，严格落实实验室安全准入制度，建立健全“谁使用、谁负责、谁主管、谁负责”的实验室安全事故追责机制。</w:t>
      </w:r>
    </w:p>
    <w:p w14:paraId="71F1E848" w14:textId="77777777" w:rsidR="00ED1E35" w:rsidRDefault="00CC70C3">
      <w:pPr>
        <w:numPr>
          <w:ilvl w:val="0"/>
          <w:numId w:val="1"/>
        </w:numPr>
        <w:spacing w:line="480" w:lineRule="exact"/>
        <w:ind w:firstLineChars="200" w:firstLine="560"/>
        <w:jc w:val="both"/>
        <w:rPr>
          <w:rFonts w:ascii="仿宋" w:eastAsia="仿宋" w:hAnsi="仿宋" w:cs="仿宋"/>
          <w:sz w:val="28"/>
          <w:szCs w:val="28"/>
        </w:rPr>
      </w:pPr>
      <w:r>
        <w:rPr>
          <w:rFonts w:ascii="仿宋" w:eastAsia="仿宋" w:hAnsi="仿宋" w:cs="仿宋"/>
          <w:sz w:val="28"/>
          <w:szCs w:val="28"/>
        </w:rPr>
        <w:t>学校应建设实验室安全教育体系，把实验室安全教育纳入学生的培养环节中。</w:t>
      </w:r>
    </w:p>
    <w:p w14:paraId="686916DA" w14:textId="77777777" w:rsidR="00ED1E35" w:rsidRDefault="00CC70C3">
      <w:pPr>
        <w:numPr>
          <w:ilvl w:val="0"/>
          <w:numId w:val="1"/>
        </w:numPr>
        <w:spacing w:line="480" w:lineRule="exact"/>
        <w:ind w:firstLineChars="200" w:firstLine="560"/>
        <w:jc w:val="both"/>
        <w:rPr>
          <w:rFonts w:ascii="仿宋" w:eastAsia="仿宋" w:hAnsi="仿宋" w:cs="仿宋"/>
          <w:sz w:val="28"/>
          <w:szCs w:val="28"/>
        </w:rPr>
      </w:pPr>
      <w:r>
        <w:rPr>
          <w:rFonts w:ascii="仿宋" w:eastAsia="仿宋" w:hAnsi="仿宋" w:cs="仿宋"/>
          <w:sz w:val="28"/>
          <w:szCs w:val="28"/>
        </w:rPr>
        <w:t>学校定期组织综合性应急演练，包括应急响应、火灾应急疏散、消防器材使用等实操演练，提高应对突发事故的实战能力。</w:t>
      </w:r>
    </w:p>
    <w:p w14:paraId="229E9D69" w14:textId="1B035AE7" w:rsidR="00ED1E35" w:rsidRDefault="00CC70C3">
      <w:pPr>
        <w:numPr>
          <w:ilvl w:val="0"/>
          <w:numId w:val="1"/>
        </w:numPr>
        <w:spacing w:line="480" w:lineRule="exact"/>
        <w:ind w:firstLineChars="200" w:firstLine="560"/>
        <w:jc w:val="both"/>
        <w:rPr>
          <w:rFonts w:ascii="仿宋" w:eastAsia="仿宋" w:hAnsi="仿宋" w:cs="仿宋"/>
          <w:sz w:val="28"/>
          <w:szCs w:val="28"/>
        </w:rPr>
      </w:pPr>
      <w:r>
        <w:rPr>
          <w:rFonts w:ascii="仿宋" w:eastAsia="仿宋" w:hAnsi="仿宋" w:cs="仿宋"/>
          <w:sz w:val="28"/>
          <w:szCs w:val="28"/>
        </w:rPr>
        <w:t>各二级</w:t>
      </w:r>
      <w:r w:rsidR="009678E0">
        <w:rPr>
          <w:rFonts w:ascii="仿宋" w:eastAsia="仿宋" w:hAnsi="仿宋" w:cs="仿宋" w:hint="eastAsia"/>
          <w:sz w:val="28"/>
          <w:szCs w:val="28"/>
        </w:rPr>
        <w:t>学院</w:t>
      </w:r>
      <w:r>
        <w:rPr>
          <w:rFonts w:ascii="仿宋" w:eastAsia="仿宋" w:hAnsi="仿宋" w:cs="仿宋"/>
          <w:sz w:val="28"/>
          <w:szCs w:val="28"/>
        </w:rPr>
        <w:t>应结合自身特点，定期组织实验室安全培训和应急演练，</w:t>
      </w:r>
      <w:r>
        <w:rPr>
          <w:rFonts w:ascii="仿宋" w:eastAsia="仿宋" w:hAnsi="仿宋" w:cs="仿宋"/>
          <w:sz w:val="28"/>
          <w:szCs w:val="28"/>
          <w:lang w:bidi="ar"/>
        </w:rPr>
        <w:t>采取实战演练、桌面推演等多种方式</w:t>
      </w:r>
      <w:r>
        <w:rPr>
          <w:rFonts w:ascii="仿宋" w:eastAsia="仿宋" w:hAnsi="仿宋" w:cs="仿宋"/>
          <w:sz w:val="28"/>
          <w:szCs w:val="28"/>
        </w:rPr>
        <w:t>使师生员工熟悉应急预案内容，掌握应急处置技能。</w:t>
      </w:r>
    </w:p>
    <w:p w14:paraId="04F6C40D" w14:textId="400F5A18" w:rsidR="00EB22AE" w:rsidRDefault="00EB22AE" w:rsidP="00EB22AE">
      <w:pPr>
        <w:numPr>
          <w:ilvl w:val="0"/>
          <w:numId w:val="1"/>
        </w:numPr>
        <w:spacing w:line="480" w:lineRule="exact"/>
        <w:ind w:firstLineChars="200" w:firstLine="560"/>
        <w:jc w:val="both"/>
        <w:rPr>
          <w:rFonts w:ascii="仿宋" w:eastAsia="仿宋" w:hAnsi="仿宋" w:cs="仿宋"/>
          <w:sz w:val="28"/>
          <w:szCs w:val="28"/>
        </w:rPr>
      </w:pPr>
      <w:r w:rsidRPr="00D43FB6">
        <w:rPr>
          <w:rFonts w:ascii="仿宋" w:eastAsia="仿宋" w:hAnsi="仿宋" w:cs="仿宋"/>
          <w:sz w:val="28"/>
          <w:szCs w:val="28"/>
        </w:rPr>
        <w:t>涉及危险化学品、危险气体、特种设备、辐射装置、强电强磁、激光、高温高压、高速运转设备等重要危险源的实验室，应结合危险源类别、存量和风险等级制定现场</w:t>
      </w:r>
      <w:r>
        <w:rPr>
          <w:rFonts w:ascii="仿宋" w:eastAsia="仿宋" w:hAnsi="仿宋" w:cs="仿宋" w:hint="eastAsia"/>
          <w:sz w:val="28"/>
          <w:szCs w:val="28"/>
        </w:rPr>
        <w:t>应急</w:t>
      </w:r>
      <w:r w:rsidRPr="00D43FB6">
        <w:rPr>
          <w:rFonts w:ascii="仿宋" w:eastAsia="仿宋" w:hAnsi="仿宋" w:cs="仿宋"/>
          <w:sz w:val="28"/>
          <w:szCs w:val="28"/>
        </w:rPr>
        <w:t>处置方案，并定期演练、评估和修订</w:t>
      </w:r>
      <w:r w:rsidRPr="00D43FB6">
        <w:rPr>
          <w:rFonts w:ascii="仿宋" w:eastAsia="仿宋" w:hAnsi="仿宋" w:cs="仿宋" w:hint="eastAsia"/>
          <w:sz w:val="28"/>
          <w:szCs w:val="28"/>
        </w:rPr>
        <w:t>。</w:t>
      </w:r>
    </w:p>
    <w:p w14:paraId="1C8FAD75" w14:textId="77777777" w:rsidR="00ED1E35" w:rsidRDefault="00CC70C3">
      <w:pPr>
        <w:widowControl w:val="0"/>
        <w:snapToGrid w:val="0"/>
        <w:spacing w:beforeLines="50" w:before="120" w:afterLines="50" w:after="120" w:line="480" w:lineRule="exact"/>
        <w:jc w:val="center"/>
        <w:rPr>
          <w:rFonts w:ascii="黑体" w:eastAsia="黑体" w:hAnsi="黑体" w:cs="黑体"/>
          <w:kern w:val="2"/>
          <w:sz w:val="28"/>
          <w:szCs w:val="28"/>
        </w:rPr>
      </w:pPr>
      <w:r>
        <w:rPr>
          <w:rFonts w:ascii="黑体" w:eastAsia="黑体" w:hAnsi="黑体" w:cs="黑体" w:hint="eastAsia"/>
          <w:kern w:val="2"/>
          <w:sz w:val="28"/>
          <w:szCs w:val="28"/>
        </w:rPr>
        <w:t>第六章 事故调查与处理</w:t>
      </w:r>
    </w:p>
    <w:p w14:paraId="4EFE1A26" w14:textId="77777777" w:rsidR="00ED1E35" w:rsidRDefault="00CC70C3">
      <w:pPr>
        <w:numPr>
          <w:ilvl w:val="0"/>
          <w:numId w:val="1"/>
        </w:numPr>
        <w:spacing w:line="480" w:lineRule="exact"/>
        <w:ind w:firstLineChars="200" w:firstLine="560"/>
        <w:jc w:val="both"/>
        <w:rPr>
          <w:rFonts w:ascii="仿宋" w:eastAsia="仿宋" w:hAnsi="仿宋" w:cs="仿宋"/>
          <w:sz w:val="28"/>
          <w:szCs w:val="28"/>
        </w:rPr>
      </w:pPr>
      <w:r>
        <w:rPr>
          <w:rFonts w:ascii="仿宋" w:eastAsia="仿宋" w:hAnsi="仿宋" w:cs="仿宋"/>
          <w:sz w:val="28"/>
          <w:szCs w:val="28"/>
        </w:rPr>
        <w:t>实验室安全事故发生后，应立即保护好事故现场，因抢救人员、防止事故扩大以及疏通交通等原因需要移动现场物件</w:t>
      </w:r>
      <w:r>
        <w:rPr>
          <w:rFonts w:ascii="仿宋" w:eastAsia="仿宋" w:hAnsi="仿宋" w:cs="仿宋"/>
          <w:sz w:val="28"/>
          <w:szCs w:val="28"/>
        </w:rPr>
        <w:lastRenderedPageBreak/>
        <w:t>的，应当做出标志、绘制现场简图并写出书面记录，妥善保存现场重要痕迹、物证。</w:t>
      </w:r>
    </w:p>
    <w:p w14:paraId="053E09F0" w14:textId="77777777" w:rsidR="00ED1E35" w:rsidRDefault="00CC70C3">
      <w:pPr>
        <w:numPr>
          <w:ilvl w:val="0"/>
          <w:numId w:val="1"/>
        </w:numPr>
        <w:spacing w:line="480" w:lineRule="exact"/>
        <w:ind w:firstLineChars="200" w:firstLine="560"/>
        <w:jc w:val="both"/>
        <w:rPr>
          <w:rFonts w:ascii="仿宋" w:eastAsia="仿宋" w:hAnsi="仿宋" w:cs="仿宋"/>
          <w:sz w:val="28"/>
          <w:szCs w:val="28"/>
          <w:lang w:bidi="ar"/>
        </w:rPr>
      </w:pPr>
      <w:r>
        <w:rPr>
          <w:rFonts w:ascii="仿宋" w:eastAsia="仿宋" w:hAnsi="仿宋" w:cs="仿宋"/>
          <w:sz w:val="28"/>
          <w:szCs w:val="28"/>
        </w:rPr>
        <w:t>事故发生后，学校</w:t>
      </w:r>
      <w:r>
        <w:rPr>
          <w:rFonts w:ascii="仿宋" w:eastAsia="仿宋" w:hAnsi="仿宋" w:cs="仿宋" w:hint="eastAsia"/>
          <w:sz w:val="28"/>
          <w:szCs w:val="28"/>
        </w:rPr>
        <w:t>应当</w:t>
      </w:r>
      <w:r>
        <w:rPr>
          <w:rFonts w:ascii="仿宋" w:eastAsia="仿宋" w:hAnsi="仿宋" w:cs="仿宋"/>
          <w:sz w:val="28"/>
          <w:szCs w:val="28"/>
        </w:rPr>
        <w:t>按照国家和上海市有关规定，成立事故调查组，查明事故原因、性质和责任，提出整改措施和处理意见。</w:t>
      </w:r>
    </w:p>
    <w:p w14:paraId="380FDF68" w14:textId="77777777" w:rsidR="00ED1E35" w:rsidRDefault="00CC70C3">
      <w:pPr>
        <w:numPr>
          <w:ilvl w:val="0"/>
          <w:numId w:val="1"/>
        </w:numPr>
        <w:spacing w:line="480" w:lineRule="exact"/>
        <w:ind w:firstLineChars="200" w:firstLine="560"/>
        <w:jc w:val="both"/>
        <w:rPr>
          <w:rFonts w:ascii="仿宋" w:eastAsia="仿宋" w:hAnsi="仿宋" w:cs="仿宋"/>
          <w:sz w:val="28"/>
          <w:szCs w:val="28"/>
          <w:lang w:bidi="ar"/>
        </w:rPr>
      </w:pPr>
      <w:r>
        <w:rPr>
          <w:rFonts w:ascii="仿宋" w:eastAsia="仿宋" w:hAnsi="仿宋" w:cs="仿宋" w:hint="eastAsia"/>
          <w:sz w:val="28"/>
          <w:szCs w:val="28"/>
          <w:lang w:bidi="ar"/>
        </w:rPr>
        <w:t>事发实验室须在完成整改并经资产与实验室管理处批准后，方可重新启用。</w:t>
      </w:r>
    </w:p>
    <w:p w14:paraId="53FA5A7E" w14:textId="77777777" w:rsidR="00ED1E35" w:rsidRDefault="00CC70C3">
      <w:pPr>
        <w:numPr>
          <w:ilvl w:val="0"/>
          <w:numId w:val="1"/>
        </w:numPr>
        <w:spacing w:line="480" w:lineRule="exact"/>
        <w:ind w:firstLineChars="200" w:firstLine="560"/>
        <w:jc w:val="both"/>
        <w:rPr>
          <w:rFonts w:ascii="仿宋" w:eastAsia="仿宋" w:hAnsi="仿宋" w:cs="仿宋"/>
          <w:sz w:val="28"/>
          <w:szCs w:val="28"/>
          <w:lang w:bidi="ar"/>
        </w:rPr>
      </w:pPr>
      <w:r>
        <w:rPr>
          <w:rFonts w:ascii="仿宋" w:eastAsia="仿宋" w:hAnsi="仿宋" w:cs="仿宋" w:hint="eastAsia"/>
          <w:sz w:val="28"/>
          <w:szCs w:val="28"/>
          <w:lang w:bidi="ar"/>
        </w:rPr>
        <w:t>对在实验室安全事故应急处置中做出重大贡献的单位和个人视具体情况给予表彰或奖励。</w:t>
      </w:r>
    </w:p>
    <w:p w14:paraId="466E7914" w14:textId="77777777" w:rsidR="00ED1E35" w:rsidRDefault="00CC70C3">
      <w:pPr>
        <w:numPr>
          <w:ilvl w:val="0"/>
          <w:numId w:val="1"/>
        </w:numPr>
        <w:spacing w:line="480" w:lineRule="exact"/>
        <w:ind w:firstLineChars="200" w:firstLine="560"/>
        <w:jc w:val="both"/>
        <w:rPr>
          <w:rFonts w:ascii="仿宋" w:eastAsia="仿宋" w:hAnsi="仿宋" w:cs="仿宋"/>
          <w:sz w:val="28"/>
          <w:szCs w:val="28"/>
        </w:rPr>
      </w:pPr>
      <w:r>
        <w:rPr>
          <w:rFonts w:ascii="仿宋" w:eastAsia="仿宋" w:hAnsi="仿宋" w:cs="仿宋"/>
          <w:sz w:val="28"/>
          <w:szCs w:val="28"/>
        </w:rPr>
        <w:t>对事故责任人，依据国家有关法律法规和学校相关规定进行追责问责。</w:t>
      </w:r>
      <w:r>
        <w:rPr>
          <w:rFonts w:ascii="仿宋" w:eastAsia="仿宋" w:hAnsi="仿宋" w:cs="仿宋" w:hint="eastAsia"/>
          <w:sz w:val="28"/>
          <w:szCs w:val="28"/>
        </w:rPr>
        <w:t>涉嫌犯罪的，</w:t>
      </w:r>
      <w:r>
        <w:rPr>
          <w:rFonts w:ascii="仿宋" w:eastAsia="仿宋" w:hAnsi="仿宋" w:cs="仿宋" w:hint="eastAsia"/>
          <w:sz w:val="28"/>
          <w:szCs w:val="28"/>
          <w:lang w:bidi="ar"/>
        </w:rPr>
        <w:t>移交司法机关处理。</w:t>
      </w:r>
    </w:p>
    <w:p w14:paraId="1727BDEC" w14:textId="77777777" w:rsidR="00ED1E35" w:rsidRDefault="00CC70C3">
      <w:pPr>
        <w:numPr>
          <w:ilvl w:val="0"/>
          <w:numId w:val="1"/>
        </w:numPr>
        <w:spacing w:line="480" w:lineRule="exact"/>
        <w:ind w:firstLineChars="200" w:firstLine="560"/>
        <w:jc w:val="both"/>
        <w:rPr>
          <w:rFonts w:ascii="仿宋" w:eastAsia="仿宋" w:hAnsi="仿宋" w:cs="仿宋"/>
          <w:sz w:val="28"/>
          <w:szCs w:val="28"/>
        </w:rPr>
      </w:pPr>
      <w:r>
        <w:rPr>
          <w:rFonts w:ascii="仿宋" w:eastAsia="仿宋" w:hAnsi="仿宋" w:cs="仿宋"/>
          <w:sz w:val="28"/>
          <w:szCs w:val="28"/>
        </w:rPr>
        <w:t>各</w:t>
      </w:r>
      <w:r>
        <w:rPr>
          <w:rFonts w:ascii="仿宋" w:eastAsia="仿宋" w:hAnsi="仿宋" w:cs="仿宋" w:hint="eastAsia"/>
          <w:sz w:val="28"/>
          <w:szCs w:val="28"/>
        </w:rPr>
        <w:t>二级</w:t>
      </w:r>
      <w:r>
        <w:rPr>
          <w:rFonts w:ascii="仿宋" w:eastAsia="仿宋" w:hAnsi="仿宋" w:cs="仿宋"/>
          <w:sz w:val="28"/>
          <w:szCs w:val="28"/>
        </w:rPr>
        <w:t>单位应认真总结事故教训，完善安全管理制度和应急预案，防止类似事故再次发生。</w:t>
      </w:r>
    </w:p>
    <w:p w14:paraId="6AADCF6A" w14:textId="77777777" w:rsidR="00ED1E35" w:rsidRDefault="00CC70C3">
      <w:pPr>
        <w:tabs>
          <w:tab w:val="left" w:pos="0"/>
        </w:tabs>
        <w:spacing w:line="480" w:lineRule="exact"/>
        <w:ind w:firstLineChars="200" w:firstLine="560"/>
        <w:jc w:val="both"/>
        <w:rPr>
          <w:rFonts w:ascii="仿宋" w:eastAsia="仿宋" w:hAnsi="仿宋" w:cs="仿宋"/>
          <w:sz w:val="28"/>
          <w:szCs w:val="28"/>
        </w:rPr>
      </w:pPr>
      <w:r>
        <w:rPr>
          <w:rFonts w:ascii="仿宋" w:eastAsia="仿宋" w:hAnsi="仿宋" w:cs="仿宋"/>
          <w:sz w:val="28"/>
          <w:szCs w:val="28"/>
        </w:rPr>
        <w:t>事发单位</w:t>
      </w:r>
      <w:r>
        <w:rPr>
          <w:rFonts w:ascii="仿宋" w:eastAsia="仿宋" w:hAnsi="仿宋" w:cs="仿宋" w:hint="eastAsia"/>
          <w:sz w:val="28"/>
          <w:szCs w:val="28"/>
        </w:rPr>
        <w:t>应</w:t>
      </w:r>
      <w:r>
        <w:rPr>
          <w:rFonts w:ascii="仿宋" w:eastAsia="仿宋" w:hAnsi="仿宋" w:cs="仿宋"/>
          <w:sz w:val="28"/>
          <w:szCs w:val="28"/>
        </w:rPr>
        <w:t>对事故的起因、性质、影响、责任、经验教训和善后工作等形成完整的总结材料，交</w:t>
      </w:r>
      <w:r>
        <w:rPr>
          <w:rFonts w:ascii="仿宋" w:eastAsia="仿宋" w:hAnsi="仿宋" w:cs="仿宋" w:hint="eastAsia"/>
          <w:sz w:val="28"/>
          <w:szCs w:val="28"/>
          <w:lang w:bidi="ar"/>
        </w:rPr>
        <w:t>资产与实验室管理处</w:t>
      </w:r>
      <w:r>
        <w:rPr>
          <w:rFonts w:ascii="仿宋" w:eastAsia="仿宋" w:hAnsi="仿宋" w:cs="仿宋"/>
          <w:sz w:val="28"/>
          <w:szCs w:val="28"/>
        </w:rPr>
        <w:t>归档。</w:t>
      </w:r>
    </w:p>
    <w:p w14:paraId="28FAF6B1" w14:textId="3102C850" w:rsidR="00ED1E35" w:rsidRDefault="00CC70C3">
      <w:pPr>
        <w:widowControl w:val="0"/>
        <w:snapToGrid w:val="0"/>
        <w:spacing w:beforeLines="50" w:before="120" w:afterLines="50" w:after="120" w:line="480" w:lineRule="exact"/>
        <w:jc w:val="center"/>
        <w:rPr>
          <w:rFonts w:ascii="黑体" w:eastAsia="黑体" w:hAnsi="黑体" w:cs="黑体"/>
          <w:kern w:val="2"/>
          <w:sz w:val="28"/>
          <w:szCs w:val="28"/>
        </w:rPr>
      </w:pPr>
      <w:r>
        <w:rPr>
          <w:rFonts w:ascii="黑体" w:eastAsia="黑体" w:hAnsi="黑体" w:cs="黑体" w:hint="eastAsia"/>
          <w:kern w:val="2"/>
          <w:sz w:val="28"/>
          <w:szCs w:val="28"/>
        </w:rPr>
        <w:t>第</w:t>
      </w:r>
      <w:r w:rsidR="00EB22AE">
        <w:rPr>
          <w:rFonts w:ascii="黑体" w:eastAsia="黑体" w:hAnsi="黑体" w:cs="黑体" w:hint="eastAsia"/>
          <w:kern w:val="2"/>
          <w:sz w:val="28"/>
          <w:szCs w:val="28"/>
        </w:rPr>
        <w:t>七</w:t>
      </w:r>
      <w:r>
        <w:rPr>
          <w:rFonts w:ascii="黑体" w:eastAsia="黑体" w:hAnsi="黑体" w:cs="黑体" w:hint="eastAsia"/>
          <w:kern w:val="2"/>
          <w:sz w:val="28"/>
          <w:szCs w:val="28"/>
        </w:rPr>
        <w:t>章 附则</w:t>
      </w:r>
    </w:p>
    <w:p w14:paraId="3ED6AE55" w14:textId="641BB3CB" w:rsidR="00ED1E35" w:rsidRDefault="00CC70C3">
      <w:pPr>
        <w:widowControl w:val="0"/>
        <w:numPr>
          <w:ilvl w:val="0"/>
          <w:numId w:val="1"/>
        </w:numPr>
        <w:spacing w:line="480" w:lineRule="exact"/>
        <w:ind w:firstLineChars="200" w:firstLine="560"/>
        <w:jc w:val="both"/>
        <w:rPr>
          <w:rFonts w:ascii="仿宋" w:eastAsia="仿宋" w:hAnsi="仿宋" w:cs="仿宋"/>
          <w:kern w:val="2"/>
          <w:sz w:val="28"/>
          <w:szCs w:val="28"/>
        </w:rPr>
      </w:pPr>
      <w:r>
        <w:rPr>
          <w:rFonts w:ascii="仿宋" w:eastAsia="仿宋" w:hAnsi="仿宋" w:cs="仿宋" w:hint="eastAsia"/>
          <w:sz w:val="28"/>
          <w:szCs w:val="28"/>
        </w:rPr>
        <w:t>学校危险化学品仓库、</w:t>
      </w:r>
      <w:proofErr w:type="gramStart"/>
      <w:r>
        <w:rPr>
          <w:rFonts w:ascii="仿宋" w:eastAsia="仿宋" w:hAnsi="仿宋" w:cs="仿宋" w:hint="eastAsia"/>
          <w:sz w:val="28"/>
          <w:szCs w:val="28"/>
        </w:rPr>
        <w:t>实验室危废暂存</w:t>
      </w:r>
      <w:proofErr w:type="gramEnd"/>
      <w:r w:rsidR="00EB22AE">
        <w:rPr>
          <w:rFonts w:ascii="仿宋" w:eastAsia="仿宋" w:hAnsi="仿宋" w:cs="仿宋" w:hint="eastAsia"/>
          <w:sz w:val="28"/>
          <w:szCs w:val="28"/>
        </w:rPr>
        <w:t>点</w:t>
      </w:r>
      <w:r>
        <w:rPr>
          <w:rFonts w:ascii="仿宋" w:eastAsia="仿宋" w:hAnsi="仿宋" w:cs="仿宋" w:hint="eastAsia"/>
          <w:sz w:val="28"/>
          <w:szCs w:val="28"/>
        </w:rPr>
        <w:t>等发生的安全事故、按照本预案执行。</w:t>
      </w:r>
      <w:r w:rsidR="00300325">
        <w:rPr>
          <w:rFonts w:ascii="仿宋" w:eastAsia="仿宋" w:hAnsi="仿宋" w:cs="仿宋" w:hint="eastAsia"/>
          <w:sz w:val="28"/>
          <w:szCs w:val="28"/>
        </w:rPr>
        <w:t>校外实验室</w:t>
      </w:r>
      <w:r w:rsidR="006D3FF8">
        <w:rPr>
          <w:rFonts w:ascii="仿宋" w:eastAsia="仿宋" w:hAnsi="仿宋" w:cs="仿宋" w:hint="eastAsia"/>
          <w:sz w:val="28"/>
          <w:szCs w:val="28"/>
        </w:rPr>
        <w:t>的</w:t>
      </w:r>
      <w:r w:rsidR="00300325">
        <w:rPr>
          <w:rFonts w:ascii="仿宋" w:eastAsia="仿宋" w:hAnsi="仿宋" w:cs="仿宋" w:hint="eastAsia"/>
          <w:sz w:val="28"/>
          <w:szCs w:val="28"/>
        </w:rPr>
        <w:t>安全事故应急预案</w:t>
      </w:r>
      <w:r w:rsidR="00A7032E">
        <w:rPr>
          <w:rFonts w:ascii="仿宋" w:eastAsia="仿宋" w:hAnsi="仿宋" w:cs="仿宋" w:hint="eastAsia"/>
          <w:sz w:val="28"/>
          <w:szCs w:val="28"/>
        </w:rPr>
        <w:t>根据实验室属地管理原则或相关合作协议规定执行，具体方案</w:t>
      </w:r>
      <w:r w:rsidR="00300325">
        <w:rPr>
          <w:rFonts w:ascii="仿宋" w:eastAsia="仿宋" w:hAnsi="仿宋" w:cs="仿宋" w:hint="eastAsia"/>
          <w:sz w:val="28"/>
          <w:szCs w:val="28"/>
        </w:rPr>
        <w:t>另行制定。</w:t>
      </w:r>
    </w:p>
    <w:p w14:paraId="4CEAB80A" w14:textId="77777777" w:rsidR="00ED1E35" w:rsidRDefault="00CC70C3">
      <w:pPr>
        <w:widowControl w:val="0"/>
        <w:numPr>
          <w:ilvl w:val="0"/>
          <w:numId w:val="1"/>
        </w:numPr>
        <w:spacing w:line="480" w:lineRule="exact"/>
        <w:ind w:firstLineChars="200" w:firstLine="560"/>
        <w:jc w:val="both"/>
        <w:rPr>
          <w:rFonts w:ascii="黑体" w:eastAsia="黑体" w:hAnsi="黑体" w:cs="黑体"/>
          <w:kern w:val="2"/>
          <w:sz w:val="28"/>
          <w:szCs w:val="28"/>
        </w:rPr>
      </w:pPr>
      <w:r>
        <w:rPr>
          <w:rFonts w:ascii="仿宋" w:eastAsia="仿宋" w:hAnsi="仿宋" w:cs="仿宋"/>
          <w:kern w:val="2"/>
          <w:sz w:val="28"/>
          <w:szCs w:val="28"/>
        </w:rPr>
        <w:t>各二级</w:t>
      </w:r>
      <w:r>
        <w:rPr>
          <w:rFonts w:ascii="仿宋" w:eastAsia="仿宋" w:hAnsi="仿宋" w:cs="仿宋" w:hint="eastAsia"/>
          <w:kern w:val="2"/>
          <w:sz w:val="28"/>
          <w:szCs w:val="28"/>
        </w:rPr>
        <w:t>学院</w:t>
      </w:r>
      <w:r>
        <w:rPr>
          <w:rFonts w:ascii="仿宋" w:eastAsia="仿宋" w:hAnsi="仿宋" w:cs="仿宋"/>
          <w:kern w:val="2"/>
          <w:sz w:val="28"/>
          <w:szCs w:val="28"/>
        </w:rPr>
        <w:t>应根据本预案，结合本</w:t>
      </w:r>
      <w:r>
        <w:rPr>
          <w:rFonts w:ascii="仿宋" w:eastAsia="仿宋" w:hAnsi="仿宋" w:cs="仿宋" w:hint="eastAsia"/>
          <w:kern w:val="2"/>
          <w:sz w:val="28"/>
          <w:szCs w:val="28"/>
        </w:rPr>
        <w:t>学院</w:t>
      </w:r>
      <w:r>
        <w:rPr>
          <w:rFonts w:ascii="仿宋" w:eastAsia="仿宋" w:hAnsi="仿宋" w:cs="仿宋"/>
          <w:kern w:val="2"/>
          <w:sz w:val="28"/>
          <w:szCs w:val="28"/>
        </w:rPr>
        <w:t>实验室的学科特点和实际情况，制定本</w:t>
      </w:r>
      <w:r>
        <w:rPr>
          <w:rFonts w:ascii="仿宋" w:eastAsia="仿宋" w:hAnsi="仿宋" w:cs="仿宋" w:hint="eastAsia"/>
          <w:kern w:val="2"/>
          <w:sz w:val="28"/>
          <w:szCs w:val="28"/>
        </w:rPr>
        <w:t>学院</w:t>
      </w:r>
      <w:r>
        <w:rPr>
          <w:rFonts w:ascii="仿宋" w:eastAsia="仿宋" w:hAnsi="仿宋" w:cs="仿宋"/>
          <w:kern w:val="2"/>
          <w:sz w:val="28"/>
          <w:szCs w:val="28"/>
        </w:rPr>
        <w:t>实验室安全事故应急预案。</w:t>
      </w:r>
      <w:r>
        <w:rPr>
          <w:rFonts w:ascii="仿宋" w:eastAsia="仿宋" w:hAnsi="仿宋" w:cs="仿宋" w:hint="eastAsia"/>
          <w:kern w:val="2"/>
          <w:sz w:val="28"/>
          <w:szCs w:val="28"/>
        </w:rPr>
        <w:t>二级预案应向资产与实验室管理处备案。</w:t>
      </w:r>
    </w:p>
    <w:p w14:paraId="63A32435" w14:textId="77777777" w:rsidR="00ED1E35" w:rsidRDefault="00CC70C3">
      <w:pPr>
        <w:numPr>
          <w:ilvl w:val="0"/>
          <w:numId w:val="1"/>
        </w:num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应急联系方式</w:t>
      </w:r>
    </w:p>
    <w:p w14:paraId="04B0F786" w14:textId="77777777" w:rsidR="00ED1E35" w:rsidRDefault="00CC70C3">
      <w:pPr>
        <w:spacing w:line="480" w:lineRule="exact"/>
        <w:ind w:firstLineChars="200" w:firstLine="560"/>
        <w:rPr>
          <w:rFonts w:ascii="仿宋" w:eastAsia="仿宋" w:hAnsi="仿宋" w:cs="仿宋"/>
          <w:sz w:val="28"/>
          <w:szCs w:val="28"/>
        </w:rPr>
      </w:pPr>
      <w:r>
        <w:rPr>
          <w:rFonts w:ascii="仿宋" w:eastAsia="仿宋" w:hAnsi="仿宋" w:cs="仿宋" w:hint="eastAsia"/>
          <w:sz w:val="28"/>
          <w:szCs w:val="28"/>
        </w:rPr>
        <w:t>保卫处（24小时值班电话）：</w:t>
      </w:r>
    </w:p>
    <w:p w14:paraId="1414833C" w14:textId="77777777" w:rsidR="00ED1E35" w:rsidRDefault="00CC70C3">
      <w:pPr>
        <w:spacing w:line="480" w:lineRule="exact"/>
        <w:ind w:firstLineChars="200" w:firstLine="560"/>
        <w:rPr>
          <w:rFonts w:ascii="仿宋" w:eastAsia="仿宋" w:hAnsi="仿宋" w:cs="仿宋"/>
          <w:sz w:val="28"/>
          <w:szCs w:val="28"/>
        </w:rPr>
      </w:pPr>
      <w:r>
        <w:rPr>
          <w:rFonts w:ascii="仿宋" w:eastAsia="仿宋" w:hAnsi="仿宋" w:cs="仿宋" w:hint="eastAsia"/>
          <w:sz w:val="28"/>
          <w:szCs w:val="28"/>
        </w:rPr>
        <w:t>38223110（临港校区），64352110（闵行校区）；</w:t>
      </w:r>
    </w:p>
    <w:p w14:paraId="71FB4712" w14:textId="77777777" w:rsidR="00ED1E35" w:rsidRDefault="00CC70C3">
      <w:pPr>
        <w:spacing w:line="480" w:lineRule="exact"/>
        <w:ind w:firstLineChars="200" w:firstLine="560"/>
        <w:rPr>
          <w:rFonts w:ascii="仿宋" w:eastAsia="仿宋" w:hAnsi="仿宋" w:cs="仿宋"/>
          <w:sz w:val="28"/>
          <w:szCs w:val="28"/>
        </w:rPr>
      </w:pPr>
      <w:r>
        <w:rPr>
          <w:rFonts w:ascii="仿宋" w:eastAsia="仿宋" w:hAnsi="仿宋" w:cs="仿宋" w:hint="eastAsia"/>
          <w:sz w:val="28"/>
          <w:szCs w:val="28"/>
        </w:rPr>
        <w:t>校医院（卫生所）电话：</w:t>
      </w:r>
    </w:p>
    <w:p w14:paraId="4FE2792C" w14:textId="77777777" w:rsidR="00ED1E35" w:rsidRDefault="00CC70C3">
      <w:pPr>
        <w:spacing w:line="480" w:lineRule="exact"/>
        <w:ind w:firstLineChars="200" w:firstLine="560"/>
        <w:rPr>
          <w:rFonts w:ascii="仿宋" w:eastAsia="仿宋" w:hAnsi="仿宋" w:cs="仿宋"/>
          <w:sz w:val="28"/>
          <w:szCs w:val="28"/>
        </w:rPr>
      </w:pPr>
      <w:r>
        <w:rPr>
          <w:rFonts w:ascii="仿宋" w:eastAsia="仿宋" w:hAnsi="仿宋" w:cs="仿宋" w:hint="eastAsia"/>
          <w:sz w:val="28"/>
          <w:szCs w:val="28"/>
        </w:rPr>
        <w:t>38223265（临港校区），64305105（闵行校区）；</w:t>
      </w:r>
    </w:p>
    <w:p w14:paraId="3E4F5BBC" w14:textId="77777777" w:rsidR="00ED1E35" w:rsidRDefault="00CC70C3">
      <w:pPr>
        <w:spacing w:line="480" w:lineRule="exact"/>
        <w:ind w:firstLineChars="200" w:firstLine="560"/>
        <w:rPr>
          <w:rFonts w:ascii="仿宋" w:eastAsia="仿宋" w:hAnsi="仿宋" w:cs="仿宋"/>
          <w:sz w:val="28"/>
          <w:szCs w:val="28"/>
        </w:rPr>
      </w:pPr>
      <w:r>
        <w:rPr>
          <w:rFonts w:ascii="仿宋" w:eastAsia="仿宋" w:hAnsi="仿宋" w:cs="仿宋" w:hint="eastAsia"/>
          <w:sz w:val="28"/>
          <w:szCs w:val="28"/>
        </w:rPr>
        <w:t>资产与实验室管理处（电话）：38223236；</w:t>
      </w:r>
    </w:p>
    <w:p w14:paraId="057F1178" w14:textId="77777777" w:rsidR="00ED1E35" w:rsidRDefault="00CC70C3">
      <w:pPr>
        <w:spacing w:line="480" w:lineRule="exact"/>
        <w:ind w:firstLineChars="200" w:firstLine="560"/>
        <w:jc w:val="both"/>
      </w:pPr>
      <w:r>
        <w:rPr>
          <w:rFonts w:ascii="仿宋" w:eastAsia="仿宋" w:hAnsi="仿宋" w:cs="仿宋" w:hint="eastAsia"/>
          <w:sz w:val="28"/>
          <w:szCs w:val="28"/>
        </w:rPr>
        <w:lastRenderedPageBreak/>
        <w:t>紧急电话：报警110、火警119、医疗急救120，国家化学事故应急响应专线：0532-83889090。</w:t>
      </w:r>
    </w:p>
    <w:p w14:paraId="76CDD7B8" w14:textId="77777777" w:rsidR="00ED1E35" w:rsidRDefault="00CC70C3">
      <w:pPr>
        <w:widowControl w:val="0"/>
        <w:numPr>
          <w:ilvl w:val="0"/>
          <w:numId w:val="1"/>
        </w:numPr>
        <w:spacing w:line="480" w:lineRule="exact"/>
        <w:ind w:firstLineChars="200" w:firstLine="560"/>
        <w:jc w:val="both"/>
        <w:rPr>
          <w:rFonts w:ascii="仿宋" w:eastAsia="仿宋" w:hAnsi="仿宋" w:cs="仿宋"/>
          <w:kern w:val="2"/>
          <w:sz w:val="28"/>
          <w:szCs w:val="28"/>
        </w:rPr>
      </w:pPr>
      <w:r>
        <w:rPr>
          <w:rFonts w:ascii="仿宋" w:eastAsia="仿宋" w:hAnsi="仿宋" w:cs="仿宋" w:hint="eastAsia"/>
          <w:kern w:val="2"/>
          <w:sz w:val="28"/>
          <w:szCs w:val="28"/>
        </w:rPr>
        <w:t xml:space="preserve">本预案由资产与实验室管理处负责解释。未尽事宜执行 国家相关规定。本办法有关条款与国家和本市有关规定相抵触的，以国家和本市有关规定为准。 </w:t>
      </w:r>
    </w:p>
    <w:p w14:paraId="51D9B7B6" w14:textId="77777777" w:rsidR="00ED1E35" w:rsidRDefault="00CC70C3">
      <w:pPr>
        <w:numPr>
          <w:ilvl w:val="0"/>
          <w:numId w:val="1"/>
        </w:numPr>
        <w:spacing w:line="480" w:lineRule="exact"/>
        <w:ind w:firstLineChars="200" w:firstLine="560"/>
        <w:jc w:val="both"/>
        <w:rPr>
          <w:rFonts w:ascii="仿宋" w:eastAsia="仿宋" w:hAnsi="仿宋" w:cs="仿宋"/>
          <w:kern w:val="2"/>
          <w:sz w:val="28"/>
          <w:szCs w:val="28"/>
        </w:rPr>
      </w:pPr>
      <w:r>
        <w:rPr>
          <w:rFonts w:ascii="仿宋" w:eastAsia="仿宋" w:hAnsi="仿宋" w:cs="仿宋" w:hint="eastAsia"/>
          <w:kern w:val="2"/>
          <w:sz w:val="28"/>
          <w:szCs w:val="28"/>
        </w:rPr>
        <w:t>本预案自印发之日起施行。原《上海电机学院实验室突发安全事故应急预案》（沪电机院实验〔2018〕127号）同时废止。</w:t>
      </w:r>
    </w:p>
    <w:p w14:paraId="2869A35A" w14:textId="77777777" w:rsidR="00ED1E35" w:rsidRDefault="00ED1E35">
      <w:pPr>
        <w:tabs>
          <w:tab w:val="left" w:pos="0"/>
        </w:tabs>
        <w:spacing w:line="480" w:lineRule="exact"/>
        <w:rPr>
          <w:rFonts w:ascii="仿宋" w:eastAsia="仿宋" w:hAnsi="仿宋" w:cs="仿宋"/>
          <w:kern w:val="2"/>
          <w:sz w:val="28"/>
          <w:szCs w:val="28"/>
        </w:rPr>
      </w:pPr>
    </w:p>
    <w:p w14:paraId="77AC6C30" w14:textId="77777777" w:rsidR="00ED1E35" w:rsidRDefault="00CC70C3">
      <w:pPr>
        <w:rPr>
          <w:rFonts w:ascii="黑体" w:eastAsia="黑体" w:hAnsi="黑体" w:cs="黑体"/>
          <w:color w:val="000000"/>
          <w:sz w:val="28"/>
          <w:szCs w:val="28"/>
          <w:lang w:bidi="ar"/>
        </w:rPr>
      </w:pPr>
      <w:r>
        <w:rPr>
          <w:rFonts w:ascii="黑体" w:eastAsia="黑体" w:hAnsi="黑体" w:cs="黑体" w:hint="eastAsia"/>
          <w:color w:val="000000"/>
          <w:sz w:val="28"/>
          <w:szCs w:val="28"/>
          <w:lang w:bidi="ar"/>
        </w:rPr>
        <w:t>附件1.实验室安全事故应急处置流程图</w:t>
      </w:r>
    </w:p>
    <w:p w14:paraId="2CBF6BFE" w14:textId="77777777" w:rsidR="00ED1E35" w:rsidRDefault="00CC70C3">
      <w:pPr>
        <w:rPr>
          <w:rFonts w:ascii="黑体" w:eastAsia="黑体" w:hAnsi="黑体" w:cs="黑体"/>
          <w:color w:val="000000"/>
          <w:sz w:val="28"/>
          <w:szCs w:val="28"/>
          <w:lang w:bidi="ar"/>
        </w:rPr>
      </w:pPr>
      <w:r>
        <w:rPr>
          <w:rFonts w:ascii="黑体" w:eastAsia="黑体" w:hAnsi="黑体" w:cs="黑体" w:hint="eastAsia"/>
          <w:color w:val="000000"/>
          <w:sz w:val="28"/>
          <w:szCs w:val="28"/>
          <w:lang w:bidi="ar"/>
        </w:rPr>
        <w:t>附件2.常见实验室安全事故应急处置措施</w:t>
      </w:r>
    </w:p>
    <w:p w14:paraId="469EC12C" w14:textId="77777777" w:rsidR="00ED1E35" w:rsidRDefault="00CC70C3">
      <w:pPr>
        <w:rPr>
          <w:rFonts w:ascii="黑体" w:eastAsia="黑体" w:hAnsi="黑体" w:cs="黑体"/>
          <w:color w:val="000000"/>
          <w:sz w:val="28"/>
          <w:szCs w:val="28"/>
          <w:lang w:bidi="ar"/>
        </w:rPr>
      </w:pPr>
      <w:r>
        <w:rPr>
          <w:rFonts w:ascii="黑体" w:eastAsia="黑体" w:hAnsi="黑体" w:cs="黑体" w:hint="eastAsia"/>
          <w:color w:val="000000"/>
          <w:sz w:val="28"/>
          <w:szCs w:val="28"/>
          <w:lang w:bidi="ar"/>
        </w:rPr>
        <w:br w:type="page"/>
      </w:r>
    </w:p>
    <w:p w14:paraId="7776053B" w14:textId="3CAA3622" w:rsidR="00ED1E35" w:rsidRDefault="00CC70C3">
      <w:pPr>
        <w:rPr>
          <w:rFonts w:ascii="黑体" w:eastAsia="黑体" w:hAnsi="黑体" w:cs="黑体"/>
          <w:noProof/>
          <w:color w:val="000000"/>
          <w:sz w:val="28"/>
          <w:szCs w:val="28"/>
          <w:lang w:bidi="ar"/>
        </w:rPr>
      </w:pPr>
      <w:r>
        <w:rPr>
          <w:rFonts w:ascii="黑体" w:eastAsia="黑体" w:hAnsi="黑体" w:cs="黑体" w:hint="eastAsia"/>
          <w:color w:val="000000"/>
          <w:sz w:val="28"/>
          <w:szCs w:val="28"/>
          <w:lang w:bidi="ar"/>
        </w:rPr>
        <w:lastRenderedPageBreak/>
        <w:t>附件1         实验室安全事故应急处置流程图</w:t>
      </w:r>
    </w:p>
    <w:p w14:paraId="0C136240" w14:textId="3D3289FF" w:rsidR="00E91B58" w:rsidRDefault="00685733">
      <w:pPr>
        <w:rPr>
          <w:rFonts w:ascii="黑体" w:eastAsia="黑体" w:hAnsi="黑体" w:cs="黑体"/>
          <w:color w:val="000000"/>
          <w:sz w:val="28"/>
          <w:szCs w:val="28"/>
          <w:lang w:bidi="ar"/>
        </w:rPr>
      </w:pPr>
      <w:r>
        <w:rPr>
          <w:rFonts w:ascii="黑体" w:eastAsia="黑体" w:hAnsi="黑体" w:cs="黑体"/>
          <w:noProof/>
          <w:color w:val="000000"/>
          <w:sz w:val="28"/>
          <w:szCs w:val="28"/>
          <w:lang w:bidi="ar"/>
        </w:rPr>
        <w:drawing>
          <wp:inline distT="0" distB="0" distL="0" distR="0" wp14:anchorId="56E4BDCC" wp14:editId="50C0D4B2">
            <wp:extent cx="5274310" cy="7501890"/>
            <wp:effectExtent l="0" t="0" r="2540" b="381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7501890"/>
                    </a:xfrm>
                    <a:prstGeom prst="rect">
                      <a:avLst/>
                    </a:prstGeom>
                  </pic:spPr>
                </pic:pic>
              </a:graphicData>
            </a:graphic>
          </wp:inline>
        </w:drawing>
      </w:r>
      <w:r w:rsidR="00E91B58">
        <w:rPr>
          <w:rFonts w:ascii="黑体" w:eastAsia="黑体" w:hAnsi="黑体" w:cs="黑体"/>
          <w:color w:val="000000"/>
          <w:sz w:val="28"/>
          <w:szCs w:val="28"/>
          <w:lang w:bidi="ar"/>
        </w:rPr>
        <w:br w:type="page"/>
      </w:r>
    </w:p>
    <w:p w14:paraId="05B39BAD" w14:textId="376DD865" w:rsidR="00ED1E35" w:rsidRDefault="00CC70C3">
      <w:pPr>
        <w:rPr>
          <w:rFonts w:ascii="黑体" w:eastAsia="黑体" w:hAnsi="黑体" w:cs="黑体"/>
          <w:sz w:val="28"/>
          <w:szCs w:val="28"/>
          <w:lang w:bidi="ar"/>
        </w:rPr>
      </w:pPr>
      <w:r>
        <w:rPr>
          <w:rFonts w:ascii="黑体" w:eastAsia="黑体" w:hAnsi="黑体" w:cs="黑体" w:hint="eastAsia"/>
          <w:color w:val="000000"/>
          <w:sz w:val="28"/>
          <w:szCs w:val="28"/>
          <w:lang w:bidi="ar"/>
        </w:rPr>
        <w:lastRenderedPageBreak/>
        <w:t xml:space="preserve">附件2          </w:t>
      </w:r>
      <w:r>
        <w:rPr>
          <w:rFonts w:ascii="黑体" w:eastAsia="黑体" w:hAnsi="黑体" w:cs="黑体" w:hint="eastAsia"/>
          <w:sz w:val="28"/>
          <w:szCs w:val="28"/>
          <w:lang w:bidi="ar"/>
        </w:rPr>
        <w:t>常见实验室安全事故应急处置措施</w:t>
      </w:r>
    </w:p>
    <w:p w14:paraId="5667FD69" w14:textId="77777777" w:rsidR="00ED1E35" w:rsidRDefault="00ED1E35">
      <w:pPr>
        <w:rPr>
          <w:rFonts w:ascii="黑体" w:eastAsia="黑体" w:hAnsi="黑体" w:cs="黑体"/>
          <w:sz w:val="28"/>
          <w:szCs w:val="28"/>
          <w:lang w:bidi="ar"/>
        </w:rPr>
      </w:pPr>
    </w:p>
    <w:p w14:paraId="6E717C82" w14:textId="77777777" w:rsidR="00ED1E35" w:rsidRDefault="00CC70C3">
      <w:pPr>
        <w:widowControl w:val="0"/>
        <w:spacing w:line="480" w:lineRule="exact"/>
        <w:jc w:val="center"/>
        <w:rPr>
          <w:rFonts w:ascii="黑体" w:eastAsia="黑体" w:hAnsi="黑体" w:cs="黑体"/>
          <w:sz w:val="28"/>
          <w:szCs w:val="28"/>
        </w:rPr>
      </w:pPr>
      <w:r>
        <w:rPr>
          <w:rFonts w:ascii="黑体" w:eastAsia="黑体" w:hAnsi="黑体" w:cs="黑体" w:hint="eastAsia"/>
          <w:sz w:val="28"/>
          <w:szCs w:val="28"/>
        </w:rPr>
        <w:t>一、</w:t>
      </w:r>
      <w:r>
        <w:rPr>
          <w:rFonts w:ascii="黑体" w:eastAsia="黑体" w:hAnsi="黑体" w:cs="黑体"/>
          <w:sz w:val="28"/>
          <w:szCs w:val="28"/>
        </w:rPr>
        <w:t>火灾事故</w:t>
      </w:r>
    </w:p>
    <w:p w14:paraId="12C27F7D"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1.</w:t>
      </w:r>
      <w:r>
        <w:rPr>
          <w:rFonts w:ascii="仿宋" w:eastAsia="仿宋" w:hAnsi="仿宋" w:cs="仿宋"/>
          <w:sz w:val="28"/>
          <w:szCs w:val="28"/>
        </w:rPr>
        <w:t>发现火情后，现场人员应立即切断电源、气源，移走易燃易爆物品；</w:t>
      </w:r>
    </w:p>
    <w:p w14:paraId="4AA1A66A"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2.</w:t>
      </w:r>
      <w:r>
        <w:rPr>
          <w:rFonts w:ascii="仿宋" w:eastAsia="仿宋" w:hAnsi="仿宋" w:cs="仿宋"/>
          <w:sz w:val="28"/>
          <w:szCs w:val="28"/>
        </w:rPr>
        <w:t>在保证自身安全的前提下，使用就近的灭火器材进行初期火灾扑救；</w:t>
      </w:r>
    </w:p>
    <w:p w14:paraId="367A1FB4"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3.</w:t>
      </w:r>
      <w:r>
        <w:rPr>
          <w:rFonts w:ascii="仿宋" w:eastAsia="仿宋" w:hAnsi="仿宋" w:cs="仿宋"/>
          <w:sz w:val="28"/>
          <w:szCs w:val="28"/>
        </w:rPr>
        <w:t>火势较大无法控制时，立即拨打“119”报警，并到明显位置引导消防车；</w:t>
      </w:r>
    </w:p>
    <w:p w14:paraId="061F0526"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4.</w:t>
      </w:r>
      <w:r>
        <w:rPr>
          <w:rFonts w:ascii="仿宋" w:eastAsia="仿宋" w:hAnsi="仿宋" w:cs="仿宋"/>
          <w:sz w:val="28"/>
          <w:szCs w:val="28"/>
        </w:rPr>
        <w:t>迅速组织人员沿安全通道疏散撤离，不得乘坐电梯</w:t>
      </w:r>
      <w:r>
        <w:rPr>
          <w:rFonts w:ascii="仿宋" w:eastAsia="仿宋" w:hAnsi="仿宋" w:cs="仿宋" w:hint="eastAsia"/>
          <w:sz w:val="28"/>
          <w:szCs w:val="28"/>
        </w:rPr>
        <w:t>。</w:t>
      </w:r>
    </w:p>
    <w:p w14:paraId="6F154497" w14:textId="77777777" w:rsidR="00ED1E35" w:rsidRDefault="00ED1E35">
      <w:pPr>
        <w:spacing w:line="480" w:lineRule="exact"/>
        <w:ind w:firstLineChars="200" w:firstLine="560"/>
        <w:jc w:val="both"/>
        <w:rPr>
          <w:rFonts w:ascii="仿宋" w:eastAsia="仿宋" w:hAnsi="仿宋" w:cs="仿宋"/>
          <w:sz w:val="28"/>
          <w:szCs w:val="28"/>
        </w:rPr>
      </w:pPr>
    </w:p>
    <w:p w14:paraId="1DF54121" w14:textId="77777777" w:rsidR="00ED1E35" w:rsidRDefault="00CC70C3">
      <w:pPr>
        <w:widowControl w:val="0"/>
        <w:spacing w:line="480" w:lineRule="exact"/>
        <w:jc w:val="center"/>
        <w:rPr>
          <w:rFonts w:ascii="黑体" w:eastAsia="黑体" w:hAnsi="黑体" w:cs="黑体"/>
          <w:sz w:val="28"/>
          <w:szCs w:val="28"/>
        </w:rPr>
      </w:pPr>
      <w:r>
        <w:rPr>
          <w:rFonts w:ascii="黑体" w:eastAsia="黑体" w:hAnsi="黑体" w:cs="黑体" w:hint="eastAsia"/>
          <w:sz w:val="28"/>
          <w:szCs w:val="28"/>
        </w:rPr>
        <w:t>二、</w:t>
      </w:r>
      <w:r>
        <w:rPr>
          <w:rFonts w:ascii="黑体" w:eastAsia="黑体" w:hAnsi="黑体" w:cs="黑体"/>
          <w:sz w:val="28"/>
          <w:szCs w:val="28"/>
        </w:rPr>
        <w:t>爆炸事故</w:t>
      </w:r>
    </w:p>
    <w:p w14:paraId="64D05498"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1.</w:t>
      </w:r>
      <w:r>
        <w:rPr>
          <w:rFonts w:ascii="仿宋" w:eastAsia="仿宋" w:hAnsi="仿宋" w:cs="仿宋"/>
          <w:sz w:val="28"/>
          <w:szCs w:val="28"/>
        </w:rPr>
        <w:t>发生爆炸事故，首先应在确认安全的情况下，由工作人员及时切断电源并关闭管道阀门；</w:t>
      </w:r>
    </w:p>
    <w:p w14:paraId="274A419B"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2.</w:t>
      </w:r>
      <w:r>
        <w:rPr>
          <w:rFonts w:ascii="仿宋" w:eastAsia="仿宋" w:hAnsi="仿宋" w:cs="仿宋"/>
          <w:sz w:val="28"/>
          <w:szCs w:val="28"/>
        </w:rPr>
        <w:t>其他现场人员应通过安全出口或采用其他方法迅速撤离爆炸现场；</w:t>
      </w:r>
    </w:p>
    <w:p w14:paraId="66C3B0D9"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3.</w:t>
      </w:r>
      <w:r>
        <w:rPr>
          <w:rFonts w:ascii="仿宋" w:eastAsia="仿宋" w:hAnsi="仿宋" w:cs="仿宋"/>
          <w:sz w:val="28"/>
          <w:szCs w:val="28"/>
        </w:rPr>
        <w:t>听从统一指挥进行人员抢救和安置工作</w:t>
      </w:r>
      <w:r>
        <w:rPr>
          <w:rFonts w:ascii="仿宋" w:eastAsia="仿宋" w:hAnsi="仿宋" w:cs="仿宋" w:hint="eastAsia"/>
          <w:sz w:val="28"/>
          <w:szCs w:val="28"/>
        </w:rPr>
        <w:t>。</w:t>
      </w:r>
    </w:p>
    <w:p w14:paraId="7C6450FE" w14:textId="77777777" w:rsidR="00ED1E35" w:rsidRDefault="00ED1E35">
      <w:pPr>
        <w:spacing w:line="480" w:lineRule="exact"/>
        <w:ind w:firstLineChars="200" w:firstLine="560"/>
        <w:jc w:val="both"/>
        <w:rPr>
          <w:rFonts w:ascii="仿宋" w:eastAsia="仿宋" w:hAnsi="仿宋" w:cs="仿宋"/>
          <w:sz w:val="28"/>
          <w:szCs w:val="28"/>
        </w:rPr>
      </w:pPr>
    </w:p>
    <w:p w14:paraId="2F840A26" w14:textId="77777777" w:rsidR="00ED1E35" w:rsidRDefault="00CC70C3">
      <w:pPr>
        <w:widowControl w:val="0"/>
        <w:spacing w:line="480" w:lineRule="exact"/>
        <w:jc w:val="center"/>
        <w:rPr>
          <w:rFonts w:ascii="黑体" w:eastAsia="黑体" w:hAnsi="黑体" w:cs="黑体"/>
          <w:sz w:val="28"/>
          <w:szCs w:val="28"/>
        </w:rPr>
      </w:pPr>
      <w:r>
        <w:rPr>
          <w:rFonts w:ascii="黑体" w:eastAsia="黑体" w:hAnsi="黑体" w:cs="黑体" w:hint="eastAsia"/>
          <w:sz w:val="28"/>
          <w:szCs w:val="28"/>
        </w:rPr>
        <w:t>三、</w:t>
      </w:r>
      <w:r>
        <w:rPr>
          <w:rFonts w:ascii="黑体" w:eastAsia="黑体" w:hAnsi="黑体" w:cs="黑体"/>
          <w:sz w:val="28"/>
          <w:szCs w:val="28"/>
        </w:rPr>
        <w:t>触电事故</w:t>
      </w:r>
    </w:p>
    <w:p w14:paraId="7786209A"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1.立即断电：迅速关闭电源开关或拔掉插头；</w:t>
      </w:r>
    </w:p>
    <w:p w14:paraId="6F9DBB1D"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2.分离伤员：若无法断电，用干燥的木棒、塑料棒、绝缘棒将电线挑开，或站在绝缘垫上用一只手将伤者拖开（严禁：未切断电源前用手拉触电者，</w:t>
      </w:r>
      <w:proofErr w:type="gramStart"/>
      <w:r>
        <w:rPr>
          <w:rFonts w:ascii="仿宋" w:eastAsia="仿宋" w:hAnsi="仿宋" w:cs="仿宋" w:hint="eastAsia"/>
          <w:sz w:val="28"/>
          <w:szCs w:val="28"/>
        </w:rPr>
        <w:t>不</w:t>
      </w:r>
      <w:proofErr w:type="gramEnd"/>
      <w:r>
        <w:rPr>
          <w:rFonts w:ascii="仿宋" w:eastAsia="仿宋" w:hAnsi="仿宋" w:cs="仿宋" w:hint="eastAsia"/>
          <w:sz w:val="28"/>
          <w:szCs w:val="28"/>
        </w:rPr>
        <w:t>可用金属或潮湿物体挑电线）；</w:t>
      </w:r>
    </w:p>
    <w:p w14:paraId="11203B74"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3.急救措施：将伤员移至安全区域，若呼吸心跳停止，立即进行心肺复苏（CPR），拨打120。</w:t>
      </w:r>
    </w:p>
    <w:p w14:paraId="1C95849E" w14:textId="77777777" w:rsidR="00ED1E35" w:rsidRDefault="00ED1E35">
      <w:pPr>
        <w:spacing w:line="480" w:lineRule="exact"/>
        <w:ind w:firstLineChars="200" w:firstLine="560"/>
        <w:jc w:val="both"/>
        <w:rPr>
          <w:rFonts w:ascii="仿宋" w:eastAsia="仿宋" w:hAnsi="仿宋" w:cs="仿宋"/>
          <w:sz w:val="28"/>
          <w:szCs w:val="28"/>
        </w:rPr>
      </w:pPr>
    </w:p>
    <w:p w14:paraId="2F0D7312" w14:textId="77777777" w:rsidR="00ED1E35" w:rsidRDefault="00CC70C3">
      <w:pPr>
        <w:widowControl w:val="0"/>
        <w:spacing w:line="480" w:lineRule="exact"/>
        <w:jc w:val="center"/>
        <w:rPr>
          <w:rFonts w:ascii="黑体" w:eastAsia="黑体" w:hAnsi="黑体" w:cs="黑体"/>
          <w:sz w:val="28"/>
          <w:szCs w:val="28"/>
        </w:rPr>
      </w:pPr>
      <w:r>
        <w:rPr>
          <w:rFonts w:ascii="黑体" w:eastAsia="黑体" w:hAnsi="黑体" w:cs="黑体" w:hint="eastAsia"/>
          <w:sz w:val="28"/>
          <w:szCs w:val="28"/>
        </w:rPr>
        <w:t>四、机械伤害事故</w:t>
      </w:r>
    </w:p>
    <w:p w14:paraId="320452EE"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1.立即停机：第一时间按下急停按钮或切断设备电源；</w:t>
      </w:r>
    </w:p>
    <w:p w14:paraId="6AEE42AF" w14:textId="5E6A6CDB"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lastRenderedPageBreak/>
        <w:t>2.伤员救护：对受伤部位进行止血、包扎，如有断指应妥善保存（用无菌纱布包裹后放入密封袋，置于</w:t>
      </w:r>
      <w:r w:rsidR="00250C14">
        <w:rPr>
          <w:rFonts w:ascii="仿宋" w:eastAsia="仿宋" w:hAnsi="仿宋" w:cs="仿宋" w:hint="eastAsia"/>
          <w:sz w:val="28"/>
          <w:szCs w:val="28"/>
        </w:rPr>
        <w:t>低温</w:t>
      </w:r>
      <w:r w:rsidR="001B71B6">
        <w:rPr>
          <w:rFonts w:ascii="仿宋" w:eastAsia="仿宋" w:hAnsi="仿宋" w:cs="仿宋" w:hint="eastAsia"/>
          <w:sz w:val="28"/>
          <w:szCs w:val="28"/>
        </w:rPr>
        <w:t>物品</w:t>
      </w:r>
      <w:r>
        <w:rPr>
          <w:rFonts w:ascii="仿宋" w:eastAsia="仿宋" w:hAnsi="仿宋" w:cs="仿宋" w:hint="eastAsia"/>
          <w:sz w:val="28"/>
          <w:szCs w:val="28"/>
        </w:rPr>
        <w:t>中），随伤员送医；</w:t>
      </w:r>
    </w:p>
    <w:p w14:paraId="518125B0"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3.现场封控：保护事故现场，配合事故调查。</w:t>
      </w:r>
    </w:p>
    <w:p w14:paraId="628FC35A" w14:textId="77777777" w:rsidR="00ED1E35" w:rsidRDefault="00ED1E35">
      <w:pPr>
        <w:spacing w:line="480" w:lineRule="exact"/>
        <w:ind w:firstLineChars="200" w:firstLine="560"/>
        <w:jc w:val="both"/>
        <w:rPr>
          <w:rFonts w:ascii="仿宋" w:eastAsia="仿宋" w:hAnsi="仿宋" w:cs="仿宋"/>
          <w:sz w:val="28"/>
          <w:szCs w:val="28"/>
        </w:rPr>
      </w:pPr>
    </w:p>
    <w:p w14:paraId="40463B8C" w14:textId="77777777" w:rsidR="00ED1E35" w:rsidRDefault="00CC70C3">
      <w:pPr>
        <w:widowControl w:val="0"/>
        <w:spacing w:line="480" w:lineRule="exact"/>
        <w:jc w:val="center"/>
        <w:rPr>
          <w:rFonts w:ascii="黑体" w:eastAsia="黑体" w:hAnsi="黑体" w:cs="黑体"/>
          <w:sz w:val="28"/>
          <w:szCs w:val="28"/>
        </w:rPr>
      </w:pPr>
      <w:r>
        <w:rPr>
          <w:rFonts w:ascii="黑体" w:eastAsia="黑体" w:hAnsi="黑体" w:cs="黑体" w:hint="eastAsia"/>
          <w:sz w:val="28"/>
          <w:szCs w:val="28"/>
        </w:rPr>
        <w:t>五、化学类实验室（中毒、泄漏等）事故</w:t>
      </w:r>
    </w:p>
    <w:p w14:paraId="61673A41" w14:textId="77777777" w:rsidR="00ED1E35" w:rsidRDefault="00CC70C3">
      <w:pPr>
        <w:spacing w:line="480" w:lineRule="exact"/>
        <w:jc w:val="both"/>
        <w:rPr>
          <w:rFonts w:ascii="仿宋" w:eastAsia="仿宋" w:hAnsi="仿宋" w:cs="仿宋"/>
          <w:b/>
          <w:bCs/>
          <w:sz w:val="28"/>
          <w:szCs w:val="28"/>
        </w:rPr>
      </w:pPr>
      <w:r>
        <w:rPr>
          <w:rFonts w:ascii="仿宋" w:eastAsia="仿宋" w:hAnsi="仿宋" w:cs="仿宋" w:hint="eastAsia"/>
          <w:b/>
          <w:bCs/>
          <w:sz w:val="28"/>
          <w:szCs w:val="28"/>
        </w:rPr>
        <w:t>（一）一般原则</w:t>
      </w:r>
    </w:p>
    <w:p w14:paraId="5032CBFE"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1.安全防护：进入现场的应急救援人员必须配备合适的个人防护器具，在确保自身安全的情况下实施救援工作；</w:t>
      </w:r>
    </w:p>
    <w:p w14:paraId="47C8BD31"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2.隔离、疏散：设定初始隔离区，封闭事故现场，实行交通管制，紧急疏散转移隔离区内所有无关人员；</w:t>
      </w:r>
    </w:p>
    <w:p w14:paraId="7B0EEC8B"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3.监测、侦察：监测泄漏物质浓度、扩散范围及气象数据，及时调整隔离区范围；侦查事故现场，搜寻被困人员，确定攻防、撤退路线；</w:t>
      </w:r>
    </w:p>
    <w:p w14:paraId="06959858"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4.医疗救护：采取正确的救助方式，将遇险人员移至安全隔离区域进行现场急救，并视情况迅速送往医院；</w:t>
      </w:r>
    </w:p>
    <w:p w14:paraId="34022795"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5.防止次生灾害：采取措施防止进一步造成火灾爆炸和环境污染等次生灾害；</w:t>
      </w:r>
    </w:p>
    <w:p w14:paraId="51B56122"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6.洗消：设立洗消站，对遇险人员、应急救援人员、救援器材等进行洗消，严格控制污水排放，防止二次污染；</w:t>
      </w:r>
    </w:p>
    <w:p w14:paraId="365C45AC"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7.危害信息告知：及时发布避险警告，并广泛宣传危险化学品的危害信息和应急急救措施。</w:t>
      </w:r>
    </w:p>
    <w:p w14:paraId="0CE995AE" w14:textId="77777777" w:rsidR="00ED1E35" w:rsidRDefault="00CC70C3">
      <w:pPr>
        <w:spacing w:line="480" w:lineRule="exact"/>
        <w:jc w:val="both"/>
        <w:rPr>
          <w:rFonts w:ascii="仿宋" w:eastAsia="仿宋" w:hAnsi="仿宋" w:cs="仿宋"/>
          <w:b/>
          <w:bCs/>
          <w:sz w:val="28"/>
          <w:szCs w:val="28"/>
        </w:rPr>
      </w:pPr>
      <w:r>
        <w:rPr>
          <w:rFonts w:ascii="仿宋" w:eastAsia="仿宋" w:hAnsi="仿宋" w:cs="仿宋" w:hint="eastAsia"/>
          <w:b/>
          <w:bCs/>
          <w:sz w:val="28"/>
          <w:szCs w:val="28"/>
        </w:rPr>
        <w:t>（二）危险化学品泄漏事故处置措施</w:t>
      </w:r>
    </w:p>
    <w:p w14:paraId="781FDE8B"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1.易燃易爆物质泄漏：必须立即消除泄漏污染区域内的各种火源，救援器材应具备防爆功能，并采取有效措施防止泄漏物进入下水道、地下室或受限空间；</w:t>
      </w:r>
    </w:p>
    <w:p w14:paraId="79A96C62"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2.泄漏物控制：用水雾、蒸汽等稀释泄漏物浓度，拦截、导流和蓄积泄漏物，防止向重要目标或环境敏感区扩散；视情况使用泡</w:t>
      </w:r>
      <w:r>
        <w:rPr>
          <w:rFonts w:ascii="仿宋" w:eastAsia="仿宋" w:hAnsi="仿宋" w:cs="仿宋" w:hint="eastAsia"/>
          <w:sz w:val="28"/>
          <w:szCs w:val="28"/>
        </w:rPr>
        <w:lastRenderedPageBreak/>
        <w:t>沫充分覆盖泄漏液面；对大量粉体泄漏物，应使用塑料布、帆布等覆盖，减少飞散；</w:t>
      </w:r>
    </w:p>
    <w:p w14:paraId="73AFEF66"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3.泄漏源控制：根据现场泄漏情况，采取关阀断料、开阀导流、排料泄压、倒罐转移、应急堵漏、冷却防爆、注水排险、喷雾稀释、引火点燃等措施控制泄漏；</w:t>
      </w:r>
    </w:p>
    <w:p w14:paraId="3F800960"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4.泄漏物清理：大量残液用防爆泵抽吸或使用无火花盛器收集、集中处理；少量残液用稀释、吸附、固化、中和等方法处理；危险废物须按分类要求交由有资质单位处置，严禁随意倾倒或排入下水道；</w:t>
      </w:r>
    </w:p>
    <w:p w14:paraId="2DF48251"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5.泄漏物污染水体：及时通知沿岸居民和地方政府，严禁下游人畜取水；采取打捞收集泄漏物、拦河筑坝、中和等方法严控污染扩大；</w:t>
      </w:r>
    </w:p>
    <w:p w14:paraId="18381A1F" w14:textId="3271FC02"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6.紧急点火：当易燃易爆物质在人口密集处或密闭空间泄漏无法有效控制，可能造成重大次生灾害时，</w:t>
      </w:r>
      <w:r w:rsidR="00863D53" w:rsidRPr="00863D53">
        <w:rPr>
          <w:rFonts w:ascii="仿宋" w:eastAsia="仿宋" w:hAnsi="仿宋" w:cs="仿宋"/>
          <w:sz w:val="28"/>
          <w:szCs w:val="28"/>
        </w:rPr>
        <w:t>由政府有关部门</w:t>
      </w:r>
      <w:r w:rsidR="009D5EE7">
        <w:rPr>
          <w:rFonts w:ascii="仿宋" w:eastAsia="仿宋" w:hAnsi="仿宋" w:cs="仿宋" w:hint="eastAsia"/>
          <w:sz w:val="28"/>
          <w:szCs w:val="28"/>
        </w:rPr>
        <w:t>或</w:t>
      </w:r>
      <w:r w:rsidR="009D5EE7" w:rsidRPr="00863D53">
        <w:rPr>
          <w:rFonts w:ascii="仿宋" w:eastAsia="仿宋" w:hAnsi="仿宋" w:cs="仿宋"/>
          <w:sz w:val="28"/>
          <w:szCs w:val="28"/>
        </w:rPr>
        <w:t>专业救援力量</w:t>
      </w:r>
      <w:proofErr w:type="gramStart"/>
      <w:r w:rsidR="00930B63" w:rsidRPr="00863D53">
        <w:rPr>
          <w:rFonts w:ascii="仿宋" w:eastAsia="仿宋" w:hAnsi="仿宋" w:cs="仿宋"/>
          <w:sz w:val="28"/>
          <w:szCs w:val="28"/>
        </w:rPr>
        <w:t>研</w:t>
      </w:r>
      <w:proofErr w:type="gramEnd"/>
      <w:r w:rsidR="00930B63" w:rsidRPr="00863D53">
        <w:rPr>
          <w:rFonts w:ascii="仿宋" w:eastAsia="仿宋" w:hAnsi="仿宋" w:cs="仿宋"/>
          <w:sz w:val="28"/>
          <w:szCs w:val="28"/>
        </w:rPr>
        <w:t>判</w:t>
      </w:r>
      <w:r w:rsidR="00930B63">
        <w:rPr>
          <w:rFonts w:ascii="仿宋" w:eastAsia="仿宋" w:hAnsi="仿宋" w:cs="仿宋" w:hint="eastAsia"/>
          <w:sz w:val="28"/>
          <w:szCs w:val="28"/>
        </w:rPr>
        <w:t>后下达</w:t>
      </w:r>
      <w:r>
        <w:rPr>
          <w:rFonts w:ascii="仿宋" w:eastAsia="仿宋" w:hAnsi="仿宋" w:cs="仿宋" w:hint="eastAsia"/>
          <w:sz w:val="28"/>
          <w:szCs w:val="28"/>
        </w:rPr>
        <w:t>点火指令。</w:t>
      </w:r>
    </w:p>
    <w:p w14:paraId="3B4ECFAF" w14:textId="77777777" w:rsidR="00ED1E35" w:rsidRDefault="00CC70C3">
      <w:pPr>
        <w:spacing w:line="480" w:lineRule="exact"/>
        <w:jc w:val="both"/>
        <w:rPr>
          <w:rFonts w:ascii="仿宋" w:eastAsia="仿宋" w:hAnsi="仿宋" w:cs="仿宋"/>
          <w:b/>
          <w:bCs/>
          <w:sz w:val="28"/>
          <w:szCs w:val="28"/>
        </w:rPr>
      </w:pPr>
      <w:r>
        <w:rPr>
          <w:rFonts w:ascii="仿宋" w:eastAsia="仿宋" w:hAnsi="仿宋" w:cs="仿宋" w:hint="eastAsia"/>
          <w:b/>
          <w:bCs/>
          <w:sz w:val="28"/>
          <w:szCs w:val="28"/>
        </w:rPr>
        <w:t>（三）危险化学品火灾爆炸事故处置措施</w:t>
      </w:r>
    </w:p>
    <w:p w14:paraId="59823DCC"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1.遵循“先控制、后消灭”的原则；</w:t>
      </w:r>
    </w:p>
    <w:p w14:paraId="7489910D"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2.扑救初期火灾：关闭火灾部位的上下游阀门，切断物料来源，使用现有消防器材扑灭初期火灾和控制火源；</w:t>
      </w:r>
    </w:p>
    <w:p w14:paraId="5C8E86AC"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3.保护周围设施：为防止火灾危及相邻设施，采取冷却、隔离等保护措施，并迅速疏散受火势威胁的物资；</w:t>
      </w:r>
    </w:p>
    <w:p w14:paraId="62D16480"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4.火灾扑救：针对不同的危险化学品，选择正确的灭火剂和灭火方法控制火灾；</w:t>
      </w:r>
    </w:p>
    <w:p w14:paraId="1609718C"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5.确定撤退信号：当火灾失控危及救援人员生命安全时，应立即指挥现场全部人员撤离至安全区域；</w:t>
      </w:r>
    </w:p>
    <w:p w14:paraId="0355C2AF"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6.防止复燃：火灾扑灭后，应派人监护现场，防止复燃。</w:t>
      </w:r>
    </w:p>
    <w:p w14:paraId="0C1A573E" w14:textId="77777777" w:rsidR="00ED1E35" w:rsidRDefault="00CC70C3">
      <w:pPr>
        <w:spacing w:line="480" w:lineRule="exact"/>
        <w:jc w:val="both"/>
        <w:rPr>
          <w:rFonts w:ascii="仿宋" w:eastAsia="仿宋" w:hAnsi="仿宋" w:cs="仿宋"/>
          <w:b/>
          <w:bCs/>
          <w:sz w:val="28"/>
          <w:szCs w:val="28"/>
        </w:rPr>
      </w:pPr>
      <w:r>
        <w:rPr>
          <w:rFonts w:ascii="仿宋" w:eastAsia="仿宋" w:hAnsi="仿宋" w:cs="仿宋" w:hint="eastAsia"/>
          <w:b/>
          <w:bCs/>
          <w:sz w:val="28"/>
          <w:szCs w:val="28"/>
        </w:rPr>
        <w:t>（四）危险化学品中毒事故处置措施</w:t>
      </w:r>
    </w:p>
    <w:p w14:paraId="6991AAAE"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lastRenderedPageBreak/>
        <w:t>1.现场急救：应急救援人员必须佩戴个人防护用品迅速进入现场危险区，将中毒人员移至安全区域，根据受伤情况进行现场急救，并视情况迅速送往医院抢救；</w:t>
      </w:r>
    </w:p>
    <w:p w14:paraId="144DC827"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2.医学救援：抢救生命体征危急的人员、处理眼和皮肤污染、查明化学物质毒性、进行特殊和（或）对症处理；组织医疗专家，保障治疗药物和器材的供应；</w:t>
      </w:r>
    </w:p>
    <w:p w14:paraId="07044C13"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3.控制泄漏源：对中毒源进行泄漏原因分析，制定处置方案，控制泄漏源，处理泄漏物；</w:t>
      </w:r>
    </w:p>
    <w:p w14:paraId="4AE72874"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4.隔离、疏散：根据风向和泄漏区域设定事故隔离区，隔离封闭危险区，紧急疏散无关人员，实行交通管制；</w:t>
      </w:r>
    </w:p>
    <w:p w14:paraId="2107C2C8"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5.危害信息告知：及时、广泛地宣传中毒化学品的危害信息和应急措施。</w:t>
      </w:r>
    </w:p>
    <w:p w14:paraId="41C847ED" w14:textId="77777777" w:rsidR="00ED1E35" w:rsidRDefault="00ED1E35">
      <w:pPr>
        <w:spacing w:line="480" w:lineRule="exact"/>
        <w:ind w:firstLineChars="200" w:firstLine="560"/>
        <w:jc w:val="both"/>
        <w:rPr>
          <w:rFonts w:ascii="仿宋" w:eastAsia="仿宋" w:hAnsi="仿宋" w:cs="仿宋"/>
          <w:sz w:val="28"/>
          <w:szCs w:val="28"/>
        </w:rPr>
      </w:pPr>
    </w:p>
    <w:p w14:paraId="3B7C1DB3" w14:textId="77777777" w:rsidR="00ED1E35" w:rsidRDefault="00CC70C3">
      <w:pPr>
        <w:widowControl w:val="0"/>
        <w:spacing w:line="480" w:lineRule="exact"/>
        <w:jc w:val="center"/>
        <w:rPr>
          <w:rFonts w:ascii="黑体" w:eastAsia="黑体" w:hAnsi="黑体" w:cs="黑体"/>
          <w:sz w:val="28"/>
          <w:szCs w:val="28"/>
        </w:rPr>
      </w:pPr>
      <w:r>
        <w:rPr>
          <w:rFonts w:ascii="黑体" w:eastAsia="黑体" w:hAnsi="黑体" w:cs="黑体" w:hint="eastAsia"/>
          <w:sz w:val="28"/>
          <w:szCs w:val="28"/>
        </w:rPr>
        <w:t>六、特种设备事故</w:t>
      </w:r>
    </w:p>
    <w:p w14:paraId="238C2443" w14:textId="77777777" w:rsidR="00ED1E35" w:rsidRDefault="00CC70C3">
      <w:pPr>
        <w:spacing w:line="480" w:lineRule="exact"/>
        <w:jc w:val="both"/>
        <w:rPr>
          <w:rFonts w:ascii="仿宋" w:eastAsia="仿宋" w:hAnsi="仿宋" w:cs="仿宋"/>
          <w:b/>
          <w:bCs/>
          <w:sz w:val="28"/>
          <w:szCs w:val="28"/>
        </w:rPr>
      </w:pPr>
      <w:r>
        <w:rPr>
          <w:rFonts w:ascii="仿宋" w:eastAsia="仿宋" w:hAnsi="仿宋" w:cs="仿宋" w:hint="eastAsia"/>
          <w:b/>
          <w:bCs/>
          <w:sz w:val="28"/>
          <w:szCs w:val="28"/>
        </w:rPr>
        <w:t>（一）特种设备爆炸事故处置措施</w:t>
      </w:r>
    </w:p>
    <w:p w14:paraId="5257D5B6"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1.压力容器、压力管道爆炸事故：迅速关闭容器和管道的所有阀门，无法关闭的应采取堵漏措施；对容器和管道内的可燃气体和油类，应使用砂石或二氧化碳、干粉等灭火器进行灭火；对受伤人员立即实行现场救护；</w:t>
      </w:r>
    </w:p>
    <w:p w14:paraId="0EAE89E0"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2.锅炉及其蒸汽管道爆炸事故：设法躲避爆炸物和高温水、气，在可能的情况下尽快组织现场人员撤离；爆炸结束后立即查看是否有伤亡人员，并进行救助。</w:t>
      </w:r>
    </w:p>
    <w:p w14:paraId="58EC1949" w14:textId="77777777" w:rsidR="00ED1E35" w:rsidRDefault="00CC70C3">
      <w:pPr>
        <w:spacing w:line="480" w:lineRule="exact"/>
        <w:jc w:val="both"/>
        <w:rPr>
          <w:rFonts w:ascii="仿宋" w:eastAsia="仿宋" w:hAnsi="仿宋" w:cs="仿宋"/>
          <w:b/>
          <w:bCs/>
          <w:sz w:val="28"/>
          <w:szCs w:val="28"/>
        </w:rPr>
      </w:pPr>
      <w:r>
        <w:rPr>
          <w:rFonts w:ascii="仿宋" w:eastAsia="仿宋" w:hAnsi="仿宋" w:cs="仿宋" w:hint="eastAsia"/>
          <w:b/>
          <w:bCs/>
          <w:sz w:val="28"/>
          <w:szCs w:val="28"/>
        </w:rPr>
        <w:t>（二）特种设备泄漏事故处置措施</w:t>
      </w:r>
    </w:p>
    <w:p w14:paraId="7492E739"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1.压力容器、压力管道及相关设备发生泄漏时应紧急停用，并关闭前置阀门或采用合适的材料堵住泄漏处以控制泄漏源；</w:t>
      </w:r>
    </w:p>
    <w:p w14:paraId="42BD7084"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2.进入泄漏现场进行处理时严禁单独行动，并根据防护等级标准选择相应等级的个人安全防护措施，包括佩戴防毒面具等；</w:t>
      </w:r>
    </w:p>
    <w:p w14:paraId="789246B3"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lastRenderedPageBreak/>
        <w:t>3.根据事故情况和事故发展，确定事故可能波及的区域范围，将区域内人员疏散至泄漏区域的侧风向或上风向等安全地带，并根据泄漏物影响范围划定警戒区域。</w:t>
      </w:r>
    </w:p>
    <w:p w14:paraId="1EAF3D8F" w14:textId="77777777" w:rsidR="00ED1E35" w:rsidRDefault="00CC70C3">
      <w:pPr>
        <w:spacing w:line="480" w:lineRule="exact"/>
        <w:jc w:val="both"/>
        <w:rPr>
          <w:rFonts w:ascii="仿宋" w:eastAsia="仿宋" w:hAnsi="仿宋" w:cs="仿宋"/>
          <w:b/>
          <w:bCs/>
          <w:sz w:val="28"/>
          <w:szCs w:val="28"/>
        </w:rPr>
      </w:pPr>
      <w:r>
        <w:rPr>
          <w:rFonts w:ascii="仿宋" w:eastAsia="仿宋" w:hAnsi="仿宋" w:cs="仿宋" w:hint="eastAsia"/>
          <w:b/>
          <w:bCs/>
          <w:sz w:val="28"/>
          <w:szCs w:val="28"/>
        </w:rPr>
        <w:t>（三）特种设备火灾事故处置措施</w:t>
      </w:r>
    </w:p>
    <w:p w14:paraId="43D96C98"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根据压力容器、压力管道内盛装的介质选择合适的灭火方式，灭火人员应佩戴防毒面具以避免中毒危险。</w:t>
      </w:r>
    </w:p>
    <w:p w14:paraId="0727CE4D" w14:textId="77777777" w:rsidR="00ED1E35" w:rsidRDefault="00CC70C3">
      <w:pPr>
        <w:spacing w:line="480" w:lineRule="exact"/>
        <w:jc w:val="both"/>
        <w:rPr>
          <w:rFonts w:ascii="仿宋" w:eastAsia="仿宋" w:hAnsi="仿宋" w:cs="仿宋"/>
          <w:b/>
          <w:bCs/>
          <w:sz w:val="28"/>
          <w:szCs w:val="28"/>
        </w:rPr>
      </w:pPr>
      <w:r>
        <w:rPr>
          <w:rFonts w:ascii="仿宋" w:eastAsia="仿宋" w:hAnsi="仿宋" w:cs="仿宋" w:hint="eastAsia"/>
          <w:b/>
          <w:bCs/>
          <w:sz w:val="28"/>
          <w:szCs w:val="28"/>
        </w:rPr>
        <w:t>（四）起重设备事故处置措施</w:t>
      </w:r>
    </w:p>
    <w:p w14:paraId="1D22139A"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1.电动葫芦、吊车等起重设备吊运重物时如遇突然停电或设备突然发生故障，作业人员和指挥人员不得离开现场，并要设立警戒区以防无关人员进入危险区，待电力恢复或设备维修恢复正常，将吊运的重物放好后方能离开；</w:t>
      </w:r>
    </w:p>
    <w:p w14:paraId="3F56B431"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2.如</w:t>
      </w:r>
      <w:proofErr w:type="gramStart"/>
      <w:r>
        <w:rPr>
          <w:rFonts w:ascii="仿宋" w:eastAsia="仿宋" w:hAnsi="仿宋" w:cs="仿宋" w:hint="eastAsia"/>
          <w:sz w:val="28"/>
          <w:szCs w:val="28"/>
        </w:rPr>
        <w:t>遇吊物</w:t>
      </w:r>
      <w:proofErr w:type="gramEnd"/>
      <w:r>
        <w:rPr>
          <w:rFonts w:ascii="仿宋" w:eastAsia="仿宋" w:hAnsi="仿宋" w:cs="仿宋" w:hint="eastAsia"/>
          <w:sz w:val="28"/>
          <w:szCs w:val="28"/>
        </w:rPr>
        <w:t>失控或起重机倾覆造成人员伤亡的，应立即实行现场救护。</w:t>
      </w:r>
    </w:p>
    <w:p w14:paraId="7C4B8CF2" w14:textId="77777777" w:rsidR="00ED1E35" w:rsidRDefault="00ED1E35">
      <w:pPr>
        <w:spacing w:line="480" w:lineRule="exact"/>
        <w:ind w:firstLineChars="200" w:firstLine="560"/>
        <w:jc w:val="both"/>
        <w:rPr>
          <w:rFonts w:ascii="仿宋" w:eastAsia="仿宋" w:hAnsi="仿宋" w:cs="仿宋"/>
          <w:sz w:val="28"/>
          <w:szCs w:val="28"/>
        </w:rPr>
      </w:pPr>
    </w:p>
    <w:p w14:paraId="796B1540" w14:textId="77777777" w:rsidR="00ED1E35" w:rsidRDefault="00CC70C3">
      <w:pPr>
        <w:widowControl w:val="0"/>
        <w:spacing w:line="480" w:lineRule="exact"/>
        <w:jc w:val="center"/>
        <w:rPr>
          <w:rFonts w:ascii="仿宋" w:eastAsia="仿宋" w:hAnsi="仿宋" w:cs="仿宋"/>
          <w:sz w:val="28"/>
          <w:szCs w:val="28"/>
        </w:rPr>
      </w:pPr>
      <w:r>
        <w:rPr>
          <w:rFonts w:ascii="黑体" w:eastAsia="黑体" w:hAnsi="黑体" w:cs="黑体" w:hint="eastAsia"/>
          <w:sz w:val="28"/>
          <w:szCs w:val="28"/>
        </w:rPr>
        <w:t>七、辐射事故</w:t>
      </w:r>
    </w:p>
    <w:p w14:paraId="1C1B237A"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1.立即停机：第一时间停止辐射装置运行，切断电源；</w:t>
      </w:r>
    </w:p>
    <w:p w14:paraId="582CB019"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2.人员撤离：迅速撤离无关人员，设立警戒区，防止无关人员进入</w:t>
      </w:r>
    </w:p>
    <w:p w14:paraId="456C9270"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3.报告程序：立即向二级单位、资产与实验室管理处、保卫处报告，同时向环保、公安、卫生部门报告；</w:t>
      </w:r>
    </w:p>
    <w:p w14:paraId="713AA6FB" w14:textId="77777777" w:rsidR="00ED1E35" w:rsidRDefault="00CC70C3">
      <w:pPr>
        <w:spacing w:line="48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4.个人防护：应急救援人员须佩戴个人剂量计和防护用品；</w:t>
      </w:r>
    </w:p>
    <w:p w14:paraId="7224D248" w14:textId="77777777" w:rsidR="00ED1E35" w:rsidRDefault="00CC70C3">
      <w:pPr>
        <w:spacing w:line="480" w:lineRule="exact"/>
        <w:ind w:firstLineChars="200" w:firstLine="560"/>
        <w:jc w:val="both"/>
      </w:pPr>
      <w:r>
        <w:rPr>
          <w:rFonts w:ascii="仿宋" w:eastAsia="仿宋" w:hAnsi="仿宋" w:cs="仿宋" w:hint="eastAsia"/>
          <w:sz w:val="28"/>
          <w:szCs w:val="28"/>
        </w:rPr>
        <w:t>5.就医检查：受</w:t>
      </w:r>
      <w:proofErr w:type="gramStart"/>
      <w:r>
        <w:rPr>
          <w:rFonts w:ascii="仿宋" w:eastAsia="仿宋" w:hAnsi="仿宋" w:cs="仿宋" w:hint="eastAsia"/>
          <w:sz w:val="28"/>
          <w:szCs w:val="28"/>
        </w:rPr>
        <w:t>照人员</w:t>
      </w:r>
      <w:proofErr w:type="gramEnd"/>
      <w:r>
        <w:rPr>
          <w:rFonts w:ascii="仿宋" w:eastAsia="仿宋" w:hAnsi="仿宋" w:cs="仿宋" w:hint="eastAsia"/>
          <w:sz w:val="28"/>
          <w:szCs w:val="28"/>
        </w:rPr>
        <w:t>应立即送医进行健康检查和必要的医学处理。</w:t>
      </w:r>
    </w:p>
    <w:p w14:paraId="09A411F7" w14:textId="77777777" w:rsidR="00ED1E35" w:rsidRDefault="00ED1E35"/>
    <w:p w14:paraId="7651E34E" w14:textId="77777777" w:rsidR="00ED1E35" w:rsidRDefault="00ED1E35"/>
    <w:p w14:paraId="3E8A187A" w14:textId="77777777" w:rsidR="00ED1E35" w:rsidRDefault="00ED1E35"/>
    <w:p w14:paraId="52D9E4F3" w14:textId="77777777" w:rsidR="00ED1E35" w:rsidRDefault="00ED1E35"/>
    <w:p w14:paraId="0C3115F2" w14:textId="77777777" w:rsidR="00ED1E35" w:rsidRDefault="00ED1E35"/>
    <w:p w14:paraId="5223AC52" w14:textId="77777777" w:rsidR="00ED1E35" w:rsidRDefault="00ED1E35"/>
    <w:p w14:paraId="3D96A39A" w14:textId="77777777" w:rsidR="00ED1E35" w:rsidRDefault="00ED1E35"/>
    <w:p w14:paraId="570F0E4E" w14:textId="77777777" w:rsidR="00ED1E35" w:rsidRDefault="00ED1E35"/>
    <w:p w14:paraId="77A4AB7C" w14:textId="77777777" w:rsidR="00ED1E35" w:rsidRDefault="00CC70C3">
      <w:pPr>
        <w:tabs>
          <w:tab w:val="left" w:pos="4788"/>
        </w:tabs>
      </w:pPr>
      <w:r>
        <w:rPr>
          <w:rFonts w:hint="eastAsia"/>
        </w:rPr>
        <w:tab/>
      </w:r>
    </w:p>
    <w:sectPr w:rsidR="00ED1E35">
      <w:footerReference w:type="default" r:id="rId10"/>
      <w:pgSz w:w="11906" w:h="16839"/>
      <w:pgMar w:top="1440" w:right="1800" w:bottom="1440" w:left="1800" w:header="851" w:footer="992"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0B33F" w14:textId="77777777" w:rsidR="0069415A" w:rsidRDefault="0069415A">
      <w:r>
        <w:separator/>
      </w:r>
    </w:p>
  </w:endnote>
  <w:endnote w:type="continuationSeparator" w:id="0">
    <w:p w14:paraId="5159A2E6" w14:textId="77777777" w:rsidR="0069415A" w:rsidRDefault="00694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仿宋">
    <w:panose1 w:val="02010609060101010101"/>
    <w:charset w:val="86"/>
    <w:family w:val="modern"/>
    <w:pitch w:val="fixed"/>
    <w:sig w:usb0="800002BF" w:usb1="38CF7CFA" w:usb2="00000016" w:usb3="00000000" w:csb0="00040001" w:csb1="00000000"/>
    <w:embedRegular r:id="rId1" w:subsetted="1" w:fontKey="{2AAAC87B-7293-435D-B453-C8CAD967E6F9}"/>
    <w:embedBold r:id="rId2" w:subsetted="1" w:fontKey="{21ADE80E-A9AB-4212-9F43-01CD158D6F9D}"/>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altName w:val="方正舒体"/>
    <w:charset w:val="86"/>
    <w:family w:val="auto"/>
    <w:pitch w:val="default"/>
    <w:sig w:usb0="00000001" w:usb1="08000000" w:usb2="00000000" w:usb3="00000000" w:csb0="00040000" w:csb1="00000000"/>
    <w:embedRegular r:id="rId3" w:subsetted="1" w:fontKey="{97CA6FE5-2EA0-4822-9E8D-6C344968806A}"/>
  </w:font>
  <w:font w:name="黑体">
    <w:altName w:val="SimHei"/>
    <w:panose1 w:val="02010609060101010101"/>
    <w:charset w:val="86"/>
    <w:family w:val="modern"/>
    <w:pitch w:val="fixed"/>
    <w:sig w:usb0="800002BF" w:usb1="38CF7CFA" w:usb2="00000016" w:usb3="00000000" w:csb0="00040001" w:csb1="00000000"/>
    <w:embedRegular r:id="rId4" w:subsetted="1" w:fontKey="{9A453210-C29D-4145-9A38-0815115CCAC6}"/>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1C7A3" w14:textId="77777777" w:rsidR="00ED1E35" w:rsidRDefault="00CC70C3">
    <w:pPr>
      <w:pStyle w:val="a3"/>
    </w:pPr>
    <w:r>
      <w:rPr>
        <w:noProof/>
      </w:rPr>
      <mc:AlternateContent>
        <mc:Choice Requires="wps">
          <w:drawing>
            <wp:anchor distT="0" distB="0" distL="114300" distR="114300" simplePos="0" relativeHeight="251659264" behindDoc="0" locked="0" layoutInCell="1" allowOverlap="1" wp14:anchorId="137276BD" wp14:editId="2941FB1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497CD0" w14:textId="77777777" w:rsidR="00ED1E35" w:rsidRDefault="00CC70C3">
                          <w:pPr>
                            <w:pStyle w:val="a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37276BD"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14:paraId="63497CD0" w14:textId="77777777" w:rsidR="00ED1E35" w:rsidRDefault="00CC70C3">
                    <w:pPr>
                      <w:pStyle w:val="a3"/>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8F01EC" w14:textId="77777777" w:rsidR="0069415A" w:rsidRDefault="0069415A">
      <w:r>
        <w:separator/>
      </w:r>
    </w:p>
  </w:footnote>
  <w:footnote w:type="continuationSeparator" w:id="0">
    <w:p w14:paraId="4CFA78DD" w14:textId="77777777" w:rsidR="0069415A" w:rsidRDefault="006941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A540E1B"/>
    <w:multiLevelType w:val="singleLevel"/>
    <w:tmpl w:val="9A540E1B"/>
    <w:lvl w:ilvl="0">
      <w:start w:val="1"/>
      <w:numFmt w:val="chineseCounting"/>
      <w:suff w:val="nothing"/>
      <w:lvlText w:val="（%1）"/>
      <w:lvlJc w:val="left"/>
      <w:rPr>
        <w:rFonts w:ascii="仿宋" w:eastAsia="仿宋" w:hAnsi="仿宋" w:cs="仿宋" w:hint="eastAsia"/>
        <w:sz w:val="28"/>
        <w:szCs w:val="28"/>
      </w:rPr>
    </w:lvl>
  </w:abstractNum>
  <w:abstractNum w:abstractNumId="1" w15:restartNumberingAfterBreak="0">
    <w:nsid w:val="1D4835D4"/>
    <w:multiLevelType w:val="singleLevel"/>
    <w:tmpl w:val="1D4835D4"/>
    <w:lvl w:ilvl="0">
      <w:start w:val="1"/>
      <w:numFmt w:val="chineseCounting"/>
      <w:suff w:val="space"/>
      <w:lvlText w:val="第%1条"/>
      <w:lvlJc w:val="left"/>
      <w:pPr>
        <w:tabs>
          <w:tab w:val="left" w:pos="0"/>
        </w:tabs>
      </w:pPr>
      <w:rPr>
        <w:rFonts w:ascii="仿宋" w:eastAsia="仿宋" w:hAnsi="仿宋" w:cs="仿宋" w:hint="eastAsia"/>
        <w:b/>
        <w:bCs/>
        <w:color w:val="auto"/>
        <w:sz w:val="28"/>
        <w:szCs w:val="28"/>
      </w:rPr>
    </w:lvl>
  </w:abstractNum>
  <w:abstractNum w:abstractNumId="2" w15:restartNumberingAfterBreak="0">
    <w:nsid w:val="3213BF50"/>
    <w:multiLevelType w:val="singleLevel"/>
    <w:tmpl w:val="3213BF50"/>
    <w:lvl w:ilvl="0">
      <w:start w:val="1"/>
      <w:numFmt w:val="chineseCounting"/>
      <w:suff w:val="nothing"/>
      <w:lvlText w:val="（%1）"/>
      <w:lvlJc w:val="left"/>
      <w:rPr>
        <w:rFonts w:hint="eastAsia"/>
      </w:rPr>
    </w:lvl>
  </w:abstractNum>
  <w:abstractNum w:abstractNumId="3" w15:restartNumberingAfterBreak="0">
    <w:nsid w:val="74C15FE9"/>
    <w:multiLevelType w:val="singleLevel"/>
    <w:tmpl w:val="74C15FE9"/>
    <w:lvl w:ilvl="0">
      <w:start w:val="1"/>
      <w:numFmt w:val="chineseCounting"/>
      <w:suff w:val="nothing"/>
      <w:lvlText w:val="（%1）"/>
      <w:lvlJc w:val="left"/>
      <w:rPr>
        <w:rFonts w:ascii="仿宋" w:eastAsia="仿宋" w:hAnsi="仿宋" w:cs="仿宋" w:hint="eastAsia"/>
        <w:sz w:val="28"/>
        <w:szCs w:val="28"/>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bordersDoNotSurroundHeader/>
  <w:bordersDoNotSurroundFooter/>
  <w:proofState w:spelling="clean" w:grammar="clean"/>
  <w:defaultTabStop w:val="420"/>
  <w:noPunctuationKerning/>
  <w:characterSpacingControl w:val="doNotCompress"/>
  <w:hdrShapeDefaults>
    <o:shapedefaults v:ext="edit" spidmax="2049"/>
  </w:hdrShapeDefault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1E35"/>
    <w:rsid w:val="000378CF"/>
    <w:rsid w:val="00082A5B"/>
    <w:rsid w:val="00084A2F"/>
    <w:rsid w:val="000E0B5D"/>
    <w:rsid w:val="00176C73"/>
    <w:rsid w:val="001A29A6"/>
    <w:rsid w:val="001B71B6"/>
    <w:rsid w:val="00250C14"/>
    <w:rsid w:val="002D1703"/>
    <w:rsid w:val="00300325"/>
    <w:rsid w:val="003F1566"/>
    <w:rsid w:val="00493B08"/>
    <w:rsid w:val="00662C6B"/>
    <w:rsid w:val="00685733"/>
    <w:rsid w:val="0069415A"/>
    <w:rsid w:val="006D3FF8"/>
    <w:rsid w:val="00791B7A"/>
    <w:rsid w:val="007A5B19"/>
    <w:rsid w:val="007B10EC"/>
    <w:rsid w:val="007E57C4"/>
    <w:rsid w:val="00863D53"/>
    <w:rsid w:val="0091760F"/>
    <w:rsid w:val="00930B63"/>
    <w:rsid w:val="009678E0"/>
    <w:rsid w:val="00973C51"/>
    <w:rsid w:val="009D3E5C"/>
    <w:rsid w:val="009D5EE7"/>
    <w:rsid w:val="00A7032E"/>
    <w:rsid w:val="00AB58B7"/>
    <w:rsid w:val="00AE6C65"/>
    <w:rsid w:val="00BD3978"/>
    <w:rsid w:val="00BF4F66"/>
    <w:rsid w:val="00CA3817"/>
    <w:rsid w:val="00CC70C3"/>
    <w:rsid w:val="00E91B58"/>
    <w:rsid w:val="00EB22AE"/>
    <w:rsid w:val="00ED1E35"/>
    <w:rsid w:val="00F02537"/>
    <w:rsid w:val="00F628FD"/>
    <w:rsid w:val="00F66C80"/>
    <w:rsid w:val="03437DB8"/>
    <w:rsid w:val="084A71FE"/>
    <w:rsid w:val="08567064"/>
    <w:rsid w:val="0EB829E0"/>
    <w:rsid w:val="113C261A"/>
    <w:rsid w:val="11BC3F91"/>
    <w:rsid w:val="1230601B"/>
    <w:rsid w:val="12A609D1"/>
    <w:rsid w:val="13C72E82"/>
    <w:rsid w:val="1F602095"/>
    <w:rsid w:val="20D806F1"/>
    <w:rsid w:val="23A46BEE"/>
    <w:rsid w:val="246A4F2C"/>
    <w:rsid w:val="28B45446"/>
    <w:rsid w:val="2D111363"/>
    <w:rsid w:val="30307E39"/>
    <w:rsid w:val="30822A6D"/>
    <w:rsid w:val="331D61ED"/>
    <w:rsid w:val="34363439"/>
    <w:rsid w:val="34EC112C"/>
    <w:rsid w:val="365550A3"/>
    <w:rsid w:val="37D56B40"/>
    <w:rsid w:val="3F9D2BB7"/>
    <w:rsid w:val="458E6462"/>
    <w:rsid w:val="46496223"/>
    <w:rsid w:val="49586929"/>
    <w:rsid w:val="4ED44423"/>
    <w:rsid w:val="4ED759A6"/>
    <w:rsid w:val="57012EBC"/>
    <w:rsid w:val="66EA3E8C"/>
    <w:rsid w:val="68005F9C"/>
    <w:rsid w:val="691E3EB9"/>
    <w:rsid w:val="695D23C7"/>
    <w:rsid w:val="69B6329B"/>
    <w:rsid w:val="6AD825FF"/>
    <w:rsid w:val="6D086DF7"/>
    <w:rsid w:val="6EF12E0D"/>
    <w:rsid w:val="71A46252"/>
    <w:rsid w:val="723C4718"/>
    <w:rsid w:val="74812D2A"/>
    <w:rsid w:val="75CF00B6"/>
    <w:rsid w:val="76BF3BB4"/>
    <w:rsid w:val="775313B1"/>
    <w:rsid w:val="78412EB3"/>
    <w:rsid w:val="78A85EB9"/>
    <w:rsid w:val="7CD5368A"/>
    <w:rsid w:val="7F4862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EBD6C6"/>
  <w15:docId w15:val="{2DCEDE69-8621-40CB-B990-6659AF0C5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asciiTheme="minorEastAsia" w:eastAsiaTheme="minorEastAsia" w:hAnsiTheme="minorEastAsia"/>
      <w:sz w:val="24"/>
      <w:szCs w:val="24"/>
    </w:rPr>
  </w:style>
  <w:style w:type="paragraph" w:styleId="1">
    <w:name w:val="heading 1"/>
    <w:basedOn w:val="a"/>
    <w:next w:val="a"/>
    <w:qFormat/>
    <w:pPr>
      <w:spacing w:beforeAutospacing="1" w:afterAutospacing="1"/>
      <w:outlineLvl w:val="0"/>
    </w:pPr>
    <w:rPr>
      <w:rFonts w:ascii="宋体" w:eastAsia="宋体" w:hAnsi="宋体" w:hint="eastAsia"/>
      <w:b/>
      <w:bCs/>
      <w:color w:val="2C3E50"/>
      <w:kern w:val="44"/>
      <w:sz w:val="48"/>
      <w:szCs w:val="48"/>
    </w:rPr>
  </w:style>
  <w:style w:type="paragraph" w:styleId="2">
    <w:name w:val="heading 2"/>
    <w:basedOn w:val="a"/>
    <w:next w:val="a"/>
    <w:semiHidden/>
    <w:unhideWhenUsed/>
    <w:qFormat/>
    <w:pPr>
      <w:spacing w:beforeAutospacing="1" w:afterAutospacing="1"/>
      <w:outlineLvl w:val="1"/>
    </w:pPr>
    <w:rPr>
      <w:rFonts w:ascii="宋体" w:eastAsia="宋体" w:hAnsi="宋体" w:hint="eastAsia"/>
      <w:b/>
      <w:bCs/>
      <w:color w:val="2C3E50"/>
      <w:sz w:val="36"/>
      <w:szCs w:val="36"/>
    </w:rPr>
  </w:style>
  <w:style w:type="paragraph" w:styleId="3">
    <w:name w:val="heading 3"/>
    <w:basedOn w:val="a"/>
    <w:next w:val="a"/>
    <w:semiHidden/>
    <w:unhideWhenUsed/>
    <w:qFormat/>
    <w:pPr>
      <w:spacing w:beforeAutospacing="1" w:afterAutospacing="1"/>
      <w:outlineLvl w:val="2"/>
    </w:pPr>
    <w:rPr>
      <w:rFonts w:ascii="宋体" w:eastAsia="宋体" w:hAnsi="宋体" w:hint="eastAsia"/>
      <w:b/>
      <w:bCs/>
      <w:color w:val="2C3E50"/>
      <w:sz w:val="27"/>
      <w:szCs w:val="27"/>
    </w:rPr>
  </w:style>
  <w:style w:type="paragraph" w:styleId="4">
    <w:name w:val="heading 4"/>
    <w:basedOn w:val="a"/>
    <w:next w:val="a"/>
    <w:semiHidden/>
    <w:unhideWhenUsed/>
    <w:qFormat/>
    <w:pPr>
      <w:spacing w:beforeAutospacing="1" w:afterAutospacing="1"/>
      <w:outlineLvl w:val="3"/>
    </w:pPr>
    <w:rPr>
      <w:rFonts w:ascii="宋体" w:eastAsia="宋体" w:hAnsi="宋体" w:hint="eastAsia"/>
      <w:b/>
      <w:bCs/>
    </w:rPr>
  </w:style>
  <w:style w:type="paragraph" w:styleId="5">
    <w:name w:val="heading 5"/>
    <w:basedOn w:val="a"/>
    <w:next w:val="a"/>
    <w:semiHidden/>
    <w:unhideWhenUsed/>
    <w:qFormat/>
    <w:pPr>
      <w:spacing w:beforeAutospacing="1" w:afterAutospacing="1"/>
      <w:outlineLvl w:val="4"/>
    </w:pPr>
    <w:rPr>
      <w:rFonts w:ascii="宋体" w:eastAsia="宋体" w:hAnsi="宋体" w:hint="eastAsia"/>
      <w:b/>
      <w:bCs/>
      <w:sz w:val="20"/>
      <w:szCs w:val="20"/>
    </w:rPr>
  </w:style>
  <w:style w:type="paragraph" w:styleId="6">
    <w:name w:val="heading 6"/>
    <w:basedOn w:val="a"/>
    <w:next w:val="a"/>
    <w:semiHidden/>
    <w:unhideWhenUsed/>
    <w:qFormat/>
    <w:pPr>
      <w:spacing w:beforeAutospacing="1" w:afterAutospacing="1"/>
      <w:outlineLvl w:val="5"/>
    </w:pPr>
    <w:rPr>
      <w:rFonts w:ascii="宋体" w:eastAsia="宋体" w:hAnsi="宋体" w:hint="eastAsia"/>
      <w:b/>
      <w:bCs/>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paragraph" w:styleId="HTML">
    <w:name w:val="HTML Preformatted"/>
    <w:basedOn w:val="a"/>
    <w:qFormat/>
    <w:pP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eastAsia="宋体" w:hAnsi="宋体" w:hint="eastAsia"/>
    </w:rPr>
  </w:style>
  <w:style w:type="paragraph" w:styleId="a5">
    <w:name w:val="Normal (Web)"/>
    <w:basedOn w:val="a"/>
    <w:qFormat/>
    <w:pPr>
      <w:spacing w:beforeAutospacing="1" w:afterAutospacing="1"/>
    </w:pPr>
  </w:style>
  <w:style w:type="character" w:styleId="a6">
    <w:name w:val="Strong"/>
    <w:basedOn w:val="a0"/>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807e52b6-6c54-46df-b37a-bd1284daad78</errorID>
      <errorWord>)</errorWord>
      <group>L1_Format</group>
      <groupName>格式问题</groupName>
      <ability>L2_HalfPunc_CN</ability>
      <abilityName>全半角问题</abilityName>
      <candidateList>
        <item>）</item>
      </candidateList>
      <explain>文本全半角错误。</explain>
      <paraID>3F676D38</paraID>
      <start>236</start>
      <end>237</end>
      <status>modified</status>
      <modifiedWord>）</modifiedWord>
      <trackRevisions>false</trackRevisions>
    </reviewItem>
    <reviewItem>
      <errorID>6669aa58-afb4-401b-bc11-bb360fbc2a88</errorID>
      <errorWord>时间做出反应</errorWord>
      <group>L1_Word</group>
      <groupName>字词问题</groupName>
      <ability>L2_Typo</ability>
      <abilityName>字词错误</abilityName>
      <candidateList>
        <item>时间作出反应</item>
      </candidateList>
      <explain/>
      <paraID>2EBF39B3</paraID>
      <start>27</start>
      <end>33</end>
      <status>modified</status>
      <modifiedWord>时间作出反应</modifiedWord>
      <trackRevisions>false</trackRevisions>
    </reviewItem>
    <reviewItem>
      <errorID>5a83a52a-27a7-4c3d-8510-127a5a204938</errorID>
      <errorWord>卫生部</errorWord>
      <group>L1_Knowledge</group>
      <groupName>知识性问题</groupName>
      <ability>L2_Organization</ability>
      <abilityName>机构检查</abilityName>
      <candidateList/>
      <explain>2013年3月，根据《国务院关于提请审议国务院机构改革和职能转变方案》的议案，组建国家卫生和计划生育委员会，不再保留卫生部。2018年3月，中共中央印发了《深化党和国家机构改革方案》，组建国家卫生健康委员会，不再保留国家卫生和计划生育委员会。</explain>
      <paraID>2ABB10C0</paraID>
      <start>74</start>
      <end>77</end>
      <status>ignored</status>
      <modifiedWord/>
      <trackRevisions>false</trackRevisions>
    </reviewItem>
    <reviewItem>
      <errorID>1cac8507-9f43-4bf9-8719-b5fb0f5c9cf3</errorID>
      <errorWord>通讯畅通</errorWord>
      <group>L1_Word</group>
      <groupName>字词问题</groupName>
      <ability>L2_Typo</ability>
      <abilityName>字词错误</abilityName>
      <candidateList>
        <item>通信畅通</item>
      </candidateList>
      <explain/>
      <paraID>36619C26</paraID>
      <start>24</start>
      <end>28</end>
      <status>modified</status>
      <modifiedWord>通信畅通</modifiedWord>
      <trackRevisions>false</trackRevisions>
    </reviewItem>
    <reviewItem>
      <errorID>e8d61319-8aa4-4a44-9d86-5d9922385735</errorID>
      <errorWord>应</errorWord>
      <group>L1_Word</group>
      <groupName>字词问题</groupName>
      <ability>L2_Typo</ability>
      <abilityName>字词错误</abilityName>
      <candidateList>
        <item>应当</item>
      </candidateList>
      <explain/>
      <paraID>5A930654</paraID>
      <start>8</start>
      <end>10</end>
      <status>modified</status>
      <modifiedWord>应当</modifiedWord>
      <trackRevisions>false</trackRevisions>
    </reviewItem>
    <reviewItem>
      <errorID>a2941807-29e4-4bd2-81eb-2248802a7750</errorID>
      <errorWord>沙石</errorWord>
      <group>L1_Word</group>
      <groupName>字词问题</groupName>
      <ability>L2_Typo</ability>
      <abilityName>字词错误</abilityName>
      <candidateList>
        <item>砂石</item>
      </candidateList>
      <explain>存在发音相同字词的误用。</explain>
      <paraID>248419BE</paraID>
      <start>63</start>
      <end>65</end>
      <status>modified</status>
      <modifiedWord>砂石</modifiedWord>
      <trackRevisions>false</trackRevisions>
    </reviewItem>
    <reviewItem>
      <errorID>db7ccc5a-a041-4e38-aece-5ce172ce97c3</errorID>
      <errorWord>卫生部</errorWord>
      <group>L1_Knowledge</group>
      <groupName>知识性问题</groupName>
      <ability>L2_Organization</ability>
      <abilityName>机构检查</abilityName>
      <candidateList/>
      <explain>2013年3月，根据《国务院关于提请审议国务院机构改革和职能转变方案》的议案，组建国家卫生和计划生育委员会，不再保留卫生部。2018年3月，中共中央印发了《深化党和国家机构改革方案》，组建国家卫生健康委员会，不再保留国家卫生和计划生育委员会。</explain>
      <paraID>63CD6340</paraID>
      <start>41</start>
      <end>44</end>
      <status>ignored</status>
      <modifiedWord/>
      <trackRevisions>false</trackRevisions>
    </reviewItem>
  </reviewItems>
  <config/>
</contractReview>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116AF66C-8F3B-4C52-AB76-B03D651B704B}">
  <ds:schemaRefs>
    <ds:schemaRef ds:uri="http://schemas.wps.cn/vas-ai-hub/contract-review"/>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241</TotalTime>
  <Pages>15</Pages>
  <Words>1169</Words>
  <Characters>6668</Characters>
  <Application>Microsoft Office Word</Application>
  <DocSecurity>0</DocSecurity>
  <Lines>55</Lines>
  <Paragraphs>15</Paragraphs>
  <ScaleCrop>false</ScaleCrop>
  <Company/>
  <LinksUpToDate>false</LinksUpToDate>
  <CharactersWithSpaces>7822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user_w0BfZq8PL</dc:creator>
  <cp:lastModifiedBy>Lenovo</cp:lastModifiedBy>
  <cp:revision>26</cp:revision>
  <cp:lastPrinted>2026-09-07T05:37:00Z</cp:lastPrinted>
  <dcterms:created xsi:type="dcterms:W3CDTF">2026-09-05T13:53:00Z</dcterms:created>
  <dcterms:modified xsi:type="dcterms:W3CDTF">2026-10-10T05:04:00Z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eyJoZGlkIjoiY2FhZjc1NzBmZDE2ZmNlMGM1ZmRmOWQ0ZGU1ZmEzZDEiLCJ1c2VySWQiOiIxNjA1NDAxNTkzIn0=</vt:lpwstr>
  </property>
  <property fmtid="{D5CDD505-2E9C-101B-9397-08002B2CF9AE}" pid="3" name="KSOProductBuildVer">
    <vt:lpwstr>2052-12.1.0.28043</vt:lpwstr>
  </property>
  <property fmtid="{D5CDD505-2E9C-101B-9397-08002B2CF9AE}" pid="4" name="ICV">
    <vt:lpwstr>778BD5FB05B244B68185672BCCC09E8A_13</vt:lpwstr>
  </property>
</Properties>
</file>