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43" w:rsidRDefault="00046543" w:rsidP="000C1E36">
      <w:pPr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 w:rsidRPr="00046543">
        <w:rPr>
          <w:rFonts w:asciiTheme="majorEastAsia" w:eastAsiaTheme="majorEastAsia" w:hAnsiTheme="majorEastAsia" w:hint="eastAsia"/>
          <w:sz w:val="30"/>
          <w:szCs w:val="30"/>
        </w:rPr>
        <w:t>2019年度上海电机学院示范性虚拟仿真实验</w:t>
      </w:r>
    </w:p>
    <w:p w:rsidR="00B02354" w:rsidRPr="000925CA" w:rsidRDefault="00046543" w:rsidP="000C1E36">
      <w:pPr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宋体"/>
          <w:sz w:val="30"/>
          <w:szCs w:val="30"/>
        </w:rPr>
      </w:pPr>
      <w:r w:rsidRPr="00046543">
        <w:rPr>
          <w:rFonts w:asciiTheme="majorEastAsia" w:eastAsiaTheme="majorEastAsia" w:hAnsiTheme="majorEastAsia" w:hint="eastAsia"/>
          <w:sz w:val="30"/>
          <w:szCs w:val="30"/>
        </w:rPr>
        <w:t>教学</w:t>
      </w:r>
      <w:r w:rsidR="00450F1E" w:rsidRPr="00046543">
        <w:rPr>
          <w:rFonts w:asciiTheme="majorEastAsia" w:eastAsiaTheme="majorEastAsia" w:hAnsiTheme="majorEastAsia" w:hint="eastAsia"/>
          <w:sz w:val="30"/>
          <w:szCs w:val="30"/>
        </w:rPr>
        <w:t>项目</w:t>
      </w:r>
      <w:r w:rsidR="00D95BA9">
        <w:rPr>
          <w:rFonts w:asciiTheme="majorEastAsia" w:eastAsiaTheme="majorEastAsia" w:hAnsiTheme="majorEastAsia" w:hint="eastAsia"/>
          <w:sz w:val="30"/>
          <w:szCs w:val="30"/>
        </w:rPr>
        <w:t>中期检查</w:t>
      </w:r>
      <w:r w:rsidR="00611723" w:rsidRPr="000925CA">
        <w:rPr>
          <w:rFonts w:asciiTheme="majorEastAsia" w:eastAsiaTheme="majorEastAsia" w:hAnsiTheme="majorEastAsia" w:hint="eastAsia"/>
          <w:sz w:val="30"/>
          <w:szCs w:val="30"/>
        </w:rPr>
        <w:t>的</w:t>
      </w:r>
      <w:r w:rsidR="00D95BA9">
        <w:rPr>
          <w:rFonts w:asciiTheme="majorEastAsia" w:eastAsiaTheme="majorEastAsia" w:hAnsiTheme="majorEastAsia" w:hint="eastAsia"/>
          <w:sz w:val="30"/>
          <w:szCs w:val="30"/>
        </w:rPr>
        <w:t>通知</w:t>
      </w:r>
    </w:p>
    <w:p w:rsidR="0034604B" w:rsidRPr="0050045B" w:rsidRDefault="000925CA" w:rsidP="000C1E36">
      <w:pPr>
        <w:widowControl/>
        <w:shd w:val="clear" w:color="auto" w:fill="FFFFFF"/>
        <w:spacing w:line="30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8A3C82">
        <w:rPr>
          <w:rFonts w:ascii="宋体" w:hAnsi="宋体" w:cs="宋体" w:hint="eastAsia"/>
          <w:color w:val="000000"/>
          <w:kern w:val="0"/>
          <w:sz w:val="24"/>
          <w:szCs w:val="24"/>
        </w:rPr>
        <w:t>各二级学院（部</w:t>
      </w:r>
      <w:r w:rsidR="00C436AA" w:rsidRPr="008A3C82">
        <w:rPr>
          <w:rFonts w:ascii="宋体" w:hAnsi="宋体" w:cs="宋体" w:hint="eastAsia"/>
          <w:color w:val="000000"/>
          <w:kern w:val="0"/>
          <w:sz w:val="24"/>
          <w:szCs w:val="24"/>
        </w:rPr>
        <w:t>、中心</w:t>
      </w:r>
      <w:r w:rsidRPr="008A3C82">
        <w:rPr>
          <w:rFonts w:ascii="宋体" w:hAnsi="宋体" w:cs="宋体" w:hint="eastAsia"/>
          <w:color w:val="000000"/>
          <w:kern w:val="0"/>
          <w:sz w:val="24"/>
          <w:szCs w:val="24"/>
        </w:rPr>
        <w:t>）：</w:t>
      </w:r>
    </w:p>
    <w:p w:rsidR="0050045B" w:rsidRPr="0050045B" w:rsidRDefault="0050045B" w:rsidP="000C1E36">
      <w:pPr>
        <w:snapToGrid w:val="0"/>
        <w:spacing w:line="300" w:lineRule="auto"/>
        <w:ind w:rightChars="-60" w:right="-126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为了推动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我校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校级虚拟仿真实验教学项目</w:t>
      </w:r>
      <w:r w:rsidR="004565BE">
        <w:rPr>
          <w:rFonts w:ascii="宋体" w:hAnsi="宋体" w:cs="宋体" w:hint="eastAsia"/>
          <w:color w:val="000000"/>
          <w:kern w:val="0"/>
          <w:sz w:val="24"/>
          <w:szCs w:val="24"/>
        </w:rPr>
        <w:t>建设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有序开展、保障建设质量，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根据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《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上海电机学院示范性虚拟仿真实验教学项目建设与管理办法的通知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》（</w:t>
      </w:r>
      <w:bookmarkStart w:id="0" w:name="文件编号"/>
      <w:r w:rsidRPr="005004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沪电机院实验〔2019〕175</w:t>
      </w:r>
      <w:bookmarkEnd w:id="0"/>
      <w:r w:rsidRPr="0050045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）的文件要求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，学校决定对201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年度立项的校级虚拟仿真项目开展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中期检查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工作，现将有关工作通知如下：</w:t>
      </w:r>
    </w:p>
    <w:p w:rsidR="0050045B" w:rsidRPr="000C1E36" w:rsidRDefault="0050045B" w:rsidP="00632A3D">
      <w:pPr>
        <w:pStyle w:val="a8"/>
        <w:widowControl/>
        <w:numPr>
          <w:ilvl w:val="0"/>
          <w:numId w:val="1"/>
        </w:numPr>
        <w:spacing w:line="300" w:lineRule="auto"/>
        <w:ind w:firstLineChars="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检查范围</w:t>
      </w:r>
    </w:p>
    <w:p w:rsidR="0050045B" w:rsidRPr="00533372" w:rsidRDefault="0050045B" w:rsidP="00632A3D">
      <w:pPr>
        <w:snapToGrid w:val="0"/>
        <w:spacing w:line="300" w:lineRule="auto"/>
        <w:ind w:leftChars="250" w:left="525" w:rightChars="-60" w:right="-126"/>
        <w:rPr>
          <w:rFonts w:ascii="宋体" w:hAnsi="宋体" w:cs="宋体"/>
          <w:color w:val="000000"/>
          <w:kern w:val="0"/>
          <w:sz w:val="24"/>
          <w:szCs w:val="24"/>
        </w:rPr>
      </w:pPr>
      <w:r w:rsidRPr="00533372">
        <w:rPr>
          <w:rFonts w:ascii="宋体" w:hAnsi="宋体" w:cs="宋体" w:hint="eastAsia"/>
          <w:color w:val="000000"/>
          <w:kern w:val="0"/>
          <w:sz w:val="24"/>
          <w:szCs w:val="24"/>
        </w:rPr>
        <w:t>2019年度</w:t>
      </w:r>
      <w:r w:rsidR="00533372" w:rsidRPr="00533372">
        <w:rPr>
          <w:rFonts w:ascii="宋体" w:hAnsi="宋体" w:cs="宋体" w:hint="eastAsia"/>
          <w:color w:val="000000"/>
          <w:kern w:val="0"/>
          <w:sz w:val="24"/>
          <w:szCs w:val="24"/>
        </w:rPr>
        <w:t>立项的</w:t>
      </w:r>
      <w:r w:rsidRPr="00533372">
        <w:rPr>
          <w:rFonts w:ascii="宋体" w:hAnsi="宋体" w:cs="宋体" w:hint="eastAsia"/>
          <w:color w:val="000000"/>
          <w:kern w:val="0"/>
          <w:sz w:val="24"/>
          <w:szCs w:val="24"/>
        </w:rPr>
        <w:t>上海电机学院示范性虚拟仿真实验教学项目</w:t>
      </w:r>
      <w:r w:rsidR="00533372" w:rsidRPr="00533372">
        <w:rPr>
          <w:rFonts w:ascii="宋体" w:hAnsi="宋体" w:cs="宋体" w:hint="eastAsia"/>
          <w:color w:val="000000"/>
          <w:kern w:val="0"/>
          <w:sz w:val="24"/>
          <w:szCs w:val="24"/>
        </w:rPr>
        <w:t>，具体名单如下</w:t>
      </w:r>
      <w:r w:rsidR="004565BE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tbl>
      <w:tblPr>
        <w:tblW w:w="7435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608"/>
        <w:gridCol w:w="3969"/>
        <w:gridCol w:w="1134"/>
      </w:tblGrid>
      <w:tr w:rsidR="0050045B" w:rsidRPr="0032592E" w:rsidTr="004565BE">
        <w:trPr>
          <w:trHeight w:val="574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04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04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04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实验教学项目名称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045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 w:rsidR="0050045B" w:rsidRPr="0050045B" w:rsidTr="004565BE">
        <w:trPr>
          <w:trHeight w:val="49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电气学院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交流电机磁场构建及调速虚拟仿真实验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李梦达</w:t>
            </w:r>
          </w:p>
        </w:tc>
      </w:tr>
      <w:tr w:rsidR="0050045B" w:rsidRPr="0050045B" w:rsidTr="004565BE">
        <w:trPr>
          <w:trHeight w:val="49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2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电子信息学院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应用主成分分析卷积网络进行人脸识别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蔡骋</w:t>
            </w:r>
          </w:p>
        </w:tc>
      </w:tr>
      <w:tr w:rsidR="0050045B" w:rsidRPr="0050045B" w:rsidTr="004565BE">
        <w:trPr>
          <w:trHeight w:val="49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机械学院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MR</w:t>
            </w:r>
            <w:r w:rsidRPr="0050045B">
              <w:rPr>
                <w:rFonts w:hint="eastAsia"/>
                <w:szCs w:val="21"/>
              </w:rPr>
              <w:t>混合现实技术的新能源汽车动力电池组的拆装与检测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阮观强</w:t>
            </w:r>
          </w:p>
        </w:tc>
      </w:tr>
      <w:tr w:rsidR="0050045B" w:rsidRPr="0050045B" w:rsidTr="004565BE">
        <w:trPr>
          <w:trHeight w:val="49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机械学院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新能源汽车永磁同步驱动电机拆装与检修虚拟实验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仝光</w:t>
            </w:r>
          </w:p>
        </w:tc>
      </w:tr>
      <w:tr w:rsidR="0050045B" w:rsidRPr="0050045B" w:rsidTr="004565BE">
        <w:trPr>
          <w:trHeight w:val="49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5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机械学院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典型核电关键件车铣加工中心及加工工艺虚拟仿真实验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陈田</w:t>
            </w:r>
          </w:p>
        </w:tc>
      </w:tr>
      <w:tr w:rsidR="0050045B" w:rsidRPr="0050045B" w:rsidTr="004565BE">
        <w:trPr>
          <w:trHeight w:val="49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6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50045B" w:rsidRPr="0050045B" w:rsidRDefault="0050045B" w:rsidP="000C1E36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商学院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典型场景下原油期货交易策略与风控仿真实验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0045B" w:rsidRPr="0050045B" w:rsidRDefault="0050045B" w:rsidP="002C0F79">
            <w:pPr>
              <w:widowControl/>
              <w:jc w:val="center"/>
              <w:rPr>
                <w:szCs w:val="21"/>
              </w:rPr>
            </w:pPr>
            <w:r w:rsidRPr="0050045B">
              <w:rPr>
                <w:rFonts w:hint="eastAsia"/>
                <w:szCs w:val="21"/>
              </w:rPr>
              <w:t>王宇露</w:t>
            </w:r>
          </w:p>
        </w:tc>
      </w:tr>
    </w:tbl>
    <w:p w:rsidR="0050045B" w:rsidRPr="000C1E36" w:rsidRDefault="0050045B" w:rsidP="000C1E36">
      <w:pPr>
        <w:widowControl/>
        <w:spacing w:line="30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二、 检查内容</w:t>
      </w:r>
    </w:p>
    <w:p w:rsidR="00C97CCE" w:rsidRP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1.实验教学项目进展情况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C97CCE" w:rsidRP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2.实验教学项目相关网络要求描述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3.实验教学项目技术架构及主要研发技术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C97CCE" w:rsidRP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4.实验教学项目特色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5.实验教学项目持续建设服务计划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C97CCE" w:rsidRP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6.目前经费使用情况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C97CCE" w:rsidRPr="000C1E36" w:rsidRDefault="00C97CCE" w:rsidP="000C1E36">
      <w:pPr>
        <w:shd w:val="clear" w:color="auto" w:fill="FFFFFF"/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7.问题总结与下一阶段工作计划</w:t>
      </w:r>
      <w:r w:rsidR="000C1E36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0045B" w:rsidRPr="000C1E36" w:rsidRDefault="0050045B" w:rsidP="000C1E36">
      <w:pPr>
        <w:widowControl/>
        <w:spacing w:line="300" w:lineRule="auto"/>
        <w:ind w:left="525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三、 </w:t>
      </w:r>
      <w:r w:rsidR="000C1E3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检查形式</w:t>
      </w:r>
    </w:p>
    <w:p w:rsidR="0050045B" w:rsidRPr="0050045B" w:rsidRDefault="0050045B" w:rsidP="000C1E36">
      <w:pPr>
        <w:widowControl/>
        <w:spacing w:line="300" w:lineRule="auto"/>
        <w:ind w:firstLine="64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="007F2FA4"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各项目负责人填写《</w:t>
      </w:r>
      <w:r w:rsidR="00C97CCE" w:rsidRPr="00C97CCE">
        <w:rPr>
          <w:rFonts w:ascii="宋体" w:hAnsi="宋体" w:cs="宋体" w:hint="eastAsia"/>
          <w:color w:val="000000"/>
          <w:kern w:val="0"/>
          <w:sz w:val="24"/>
          <w:szCs w:val="24"/>
        </w:rPr>
        <w:t>2019年度上海电机学院示范性虚拟仿真实验教学项目中期检查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》（见附件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），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二级学院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对中期检查材料进行审核，并且签署意见，于20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17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日前将中期检查表（一式一份）纸质版</w:t>
      </w:r>
      <w:r w:rsidR="00C97CCE"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提交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教务处（行政楼337），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电子版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发送至yuanwg@sdju.edu.cn</w:t>
      </w: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50045B" w:rsidRDefault="0050045B" w:rsidP="000C1E36">
      <w:pPr>
        <w:widowControl/>
        <w:spacing w:line="300" w:lineRule="auto"/>
        <w:ind w:firstLine="64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2</w:t>
      </w:r>
      <w:r w:rsidR="007F2FA4">
        <w:rPr>
          <w:rFonts w:ascii="宋体" w:hAnsi="宋体" w:cs="宋体" w:hint="eastAsia"/>
          <w:color w:val="000000"/>
          <w:kern w:val="0"/>
          <w:sz w:val="24"/>
          <w:szCs w:val="24"/>
        </w:rPr>
        <w:t>.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初定在4月下旬，教务处组织项目中期答辩，具体时间、地点另行通知，请项目负责人准备10分钟左右的PPT汇报,内容要求详见附件2</w:t>
      </w:r>
      <w:r w:rsidR="001B74C1">
        <w:rPr>
          <w:rFonts w:ascii="宋体" w:hAnsi="宋体" w:cs="宋体" w:hint="eastAsia"/>
          <w:color w:val="000000"/>
          <w:kern w:val="0"/>
          <w:sz w:val="24"/>
          <w:szCs w:val="24"/>
        </w:rPr>
        <w:t>《</w:t>
      </w:r>
      <w:r w:rsidR="001B74C1" w:rsidRPr="001B74C1">
        <w:rPr>
          <w:rFonts w:ascii="宋体" w:hAnsi="宋体" w:cs="宋体" w:hint="eastAsia"/>
          <w:color w:val="000000"/>
          <w:kern w:val="0"/>
          <w:sz w:val="24"/>
          <w:szCs w:val="24"/>
        </w:rPr>
        <w:t>中期答辩内容要求</w:t>
      </w:r>
      <w:r w:rsidR="001B74C1">
        <w:rPr>
          <w:rFonts w:ascii="宋体" w:hAnsi="宋体" w:cs="宋体" w:hint="eastAsia"/>
          <w:color w:val="000000"/>
          <w:kern w:val="0"/>
          <w:sz w:val="24"/>
          <w:szCs w:val="24"/>
        </w:rPr>
        <w:t>》</w:t>
      </w:r>
      <w:r w:rsidR="00C97CCE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0C1E36" w:rsidRPr="000C1E36" w:rsidRDefault="000C1E36" w:rsidP="000C1E36">
      <w:pPr>
        <w:widowControl/>
        <w:spacing w:line="300" w:lineRule="auto"/>
        <w:ind w:left="525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四</w:t>
      </w:r>
      <w:r w:rsidRPr="000C1E36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 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其他</w:t>
      </w:r>
    </w:p>
    <w:p w:rsidR="000C1E36" w:rsidRPr="000C1E36" w:rsidRDefault="000C1E36" w:rsidP="000C1E36">
      <w:pPr>
        <w:tabs>
          <w:tab w:val="left" w:pos="720"/>
        </w:tabs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请相关学院依据</w:t>
      </w:r>
      <w:r w:rsidR="00632A3D">
        <w:rPr>
          <w:rFonts w:ascii="宋体" w:hAnsi="宋体" w:cs="宋体" w:hint="eastAsia"/>
          <w:color w:val="000000"/>
          <w:kern w:val="0"/>
          <w:sz w:val="24"/>
          <w:szCs w:val="24"/>
        </w:rPr>
        <w:t>《</w:t>
      </w:r>
      <w:r w:rsidR="00632A3D"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国家虚拟仿真实验教学项目遴选指标体系</w:t>
      </w:r>
      <w:r w:rsidR="00632A3D">
        <w:rPr>
          <w:rFonts w:ascii="宋体" w:hAnsi="宋体" w:cs="宋体" w:hint="eastAsia"/>
          <w:color w:val="000000"/>
          <w:kern w:val="0"/>
          <w:sz w:val="24"/>
          <w:szCs w:val="24"/>
        </w:rPr>
        <w:t>》</w:t>
      </w:r>
      <w:r w:rsidR="00632A3D" w:rsidRPr="000C1E36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0C1E36">
        <w:rPr>
          <w:rFonts w:ascii="宋体" w:hAnsi="宋体" w:cs="宋体"/>
          <w:color w:val="000000"/>
          <w:kern w:val="0"/>
          <w:sz w:val="24"/>
          <w:szCs w:val="24"/>
        </w:rPr>
        <w:t>(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 w:rsidRPr="000C1E36">
        <w:rPr>
          <w:rFonts w:ascii="宋体" w:hAnsi="宋体" w:cs="宋体"/>
          <w:color w:val="000000"/>
          <w:kern w:val="0"/>
          <w:sz w:val="24"/>
          <w:szCs w:val="24"/>
        </w:rPr>
        <w:t>),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高度重视中期检查工作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50045B"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给出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学院检查</w:t>
      </w:r>
      <w:r w:rsidR="0050045B" w:rsidRPr="0050045B">
        <w:rPr>
          <w:rFonts w:ascii="宋体" w:hAnsi="宋体" w:cs="宋体" w:hint="eastAsia"/>
          <w:color w:val="000000"/>
          <w:kern w:val="0"/>
          <w:sz w:val="24"/>
          <w:szCs w:val="24"/>
        </w:rPr>
        <w:t>意见。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学校将依据中期检查表及现场</w:t>
      </w:r>
      <w:r w:rsidR="00632A3D">
        <w:rPr>
          <w:rFonts w:ascii="宋体" w:hAnsi="宋体" w:cs="宋体" w:hint="eastAsia"/>
          <w:color w:val="000000"/>
          <w:kern w:val="0"/>
          <w:sz w:val="24"/>
          <w:szCs w:val="24"/>
        </w:rPr>
        <w:t>答辩情况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进行</w:t>
      </w:r>
      <w:r w:rsidR="00632A3D">
        <w:rPr>
          <w:rFonts w:ascii="宋体" w:hAnsi="宋体" w:cs="宋体" w:hint="eastAsia"/>
          <w:color w:val="000000"/>
          <w:kern w:val="0"/>
          <w:sz w:val="24"/>
          <w:szCs w:val="24"/>
        </w:rPr>
        <w:t>项目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评价</w:t>
      </w:r>
      <w:r w:rsidRPr="000C1E36">
        <w:rPr>
          <w:rFonts w:ascii="宋体" w:hAnsi="宋体" w:cs="宋体"/>
          <w:color w:val="000000"/>
          <w:kern w:val="0"/>
          <w:sz w:val="24"/>
          <w:szCs w:val="24"/>
        </w:rPr>
        <w:t>,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对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没有达到建设要求的项目限期整改</w:t>
      </w:r>
      <w:r w:rsidRPr="000C1E36">
        <w:rPr>
          <w:rFonts w:ascii="宋体" w:hAnsi="宋体" w:cs="宋体"/>
          <w:color w:val="000000"/>
          <w:kern w:val="0"/>
          <w:sz w:val="24"/>
          <w:szCs w:val="24"/>
        </w:rPr>
        <w:t>,</w:t>
      </w:r>
      <w:r w:rsidRPr="000C1E36">
        <w:rPr>
          <w:rFonts w:ascii="宋体" w:hAnsi="宋体" w:cs="宋体" w:hint="eastAsia"/>
          <w:color w:val="000000"/>
          <w:kern w:val="0"/>
          <w:sz w:val="24"/>
          <w:szCs w:val="24"/>
        </w:rPr>
        <w:t>根据情况暂停或终止第二批建设经费资助。</w:t>
      </w:r>
    </w:p>
    <w:p w:rsidR="006C2D74" w:rsidRDefault="006C2D74" w:rsidP="000C1E36">
      <w:pPr>
        <w:widowControl/>
        <w:shd w:val="clear" w:color="auto" w:fill="FFFFFF"/>
        <w:spacing w:line="300" w:lineRule="auto"/>
        <w:ind w:right="375"/>
        <w:jc w:val="right"/>
        <w:rPr>
          <w:rFonts w:ascii="仿宋_GB2312" w:eastAsia="仿宋_GB2312" w:hAnsi="微软雅黑" w:cs="宋体"/>
          <w:color w:val="313131"/>
          <w:kern w:val="0"/>
          <w:sz w:val="25"/>
          <w:szCs w:val="25"/>
        </w:rPr>
      </w:pPr>
    </w:p>
    <w:p w:rsidR="006C2D74" w:rsidRPr="00697E48" w:rsidRDefault="006C2D74" w:rsidP="000C1E36">
      <w:pPr>
        <w:adjustRightInd w:val="0"/>
        <w:snapToGrid w:val="0"/>
        <w:spacing w:line="300" w:lineRule="auto"/>
        <w:jc w:val="righ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697E4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教务处</w:t>
      </w:r>
    </w:p>
    <w:p w:rsidR="00776054" w:rsidRPr="00CB3294" w:rsidRDefault="006C2D74" w:rsidP="000C1E36">
      <w:pPr>
        <w:adjustRightInd w:val="0"/>
        <w:snapToGrid w:val="0"/>
        <w:spacing w:line="300" w:lineRule="auto"/>
        <w:jc w:val="right"/>
        <w:rPr>
          <w:rFonts w:ascii="宋体" w:eastAsia="宋体" w:hAnsi="宋体" w:cs="宋体"/>
          <w:color w:val="313131"/>
          <w:kern w:val="0"/>
          <w:sz w:val="24"/>
          <w:szCs w:val="24"/>
        </w:rPr>
      </w:pPr>
      <w:r w:rsidRPr="00697E4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</w:t>
      </w:r>
      <w:r w:rsidR="000C1E36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20</w:t>
      </w:r>
      <w:r w:rsidRPr="00697E4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年</w:t>
      </w:r>
      <w:r w:rsidR="000C1E36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4</w:t>
      </w:r>
      <w:r w:rsidRPr="00697E4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月</w:t>
      </w:r>
      <w:r w:rsidR="00AB47E6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3</w:t>
      </w:r>
      <w:r w:rsidRPr="00697E48">
        <w:rPr>
          <w:rFonts w:ascii="宋体" w:eastAsia="宋体" w:hAnsi="宋体" w:cs="宋体" w:hint="eastAsia"/>
          <w:color w:val="313131"/>
          <w:kern w:val="0"/>
          <w:sz w:val="24"/>
          <w:szCs w:val="24"/>
        </w:rPr>
        <w:t>日</w:t>
      </w:r>
    </w:p>
    <w:sectPr w:rsidR="00776054" w:rsidRPr="00CB3294" w:rsidSect="00B02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81" w:rsidRDefault="00E73481" w:rsidP="00EA4A33">
      <w:r>
        <w:separator/>
      </w:r>
    </w:p>
  </w:endnote>
  <w:endnote w:type="continuationSeparator" w:id="1">
    <w:p w:rsidR="00E73481" w:rsidRDefault="00E73481" w:rsidP="00EA4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81" w:rsidRDefault="00E73481" w:rsidP="00EA4A33">
      <w:r>
        <w:separator/>
      </w:r>
    </w:p>
  </w:footnote>
  <w:footnote w:type="continuationSeparator" w:id="1">
    <w:p w:rsidR="00E73481" w:rsidRDefault="00E73481" w:rsidP="00EA4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0FE7"/>
    <w:multiLevelType w:val="hybridMultilevel"/>
    <w:tmpl w:val="B254E460"/>
    <w:lvl w:ilvl="0" w:tplc="A8868D50">
      <w:start w:val="1"/>
      <w:numFmt w:val="japaneseCounting"/>
      <w:lvlText w:val="%1、"/>
      <w:lvlJc w:val="left"/>
      <w:pPr>
        <w:ind w:left="1230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A33"/>
    <w:rsid w:val="00042D20"/>
    <w:rsid w:val="0004583B"/>
    <w:rsid w:val="00046543"/>
    <w:rsid w:val="0008665A"/>
    <w:rsid w:val="000871EF"/>
    <w:rsid w:val="000876E9"/>
    <w:rsid w:val="00090BF6"/>
    <w:rsid w:val="000925CA"/>
    <w:rsid w:val="000C1E36"/>
    <w:rsid w:val="000E22A4"/>
    <w:rsid w:val="000F0849"/>
    <w:rsid w:val="001169FF"/>
    <w:rsid w:val="001325C8"/>
    <w:rsid w:val="00140378"/>
    <w:rsid w:val="001546AB"/>
    <w:rsid w:val="001739E1"/>
    <w:rsid w:val="00187BF9"/>
    <w:rsid w:val="001B74C1"/>
    <w:rsid w:val="0020174F"/>
    <w:rsid w:val="00205BAA"/>
    <w:rsid w:val="002163F9"/>
    <w:rsid w:val="0022636C"/>
    <w:rsid w:val="0023418E"/>
    <w:rsid w:val="00242532"/>
    <w:rsid w:val="00276D25"/>
    <w:rsid w:val="00277748"/>
    <w:rsid w:val="002810D7"/>
    <w:rsid w:val="00295726"/>
    <w:rsid w:val="002C0F79"/>
    <w:rsid w:val="002C4406"/>
    <w:rsid w:val="00315B80"/>
    <w:rsid w:val="00325505"/>
    <w:rsid w:val="0034604B"/>
    <w:rsid w:val="003572C8"/>
    <w:rsid w:val="00392B01"/>
    <w:rsid w:val="003A0C4D"/>
    <w:rsid w:val="003C23A3"/>
    <w:rsid w:val="003D1142"/>
    <w:rsid w:val="003E5BEB"/>
    <w:rsid w:val="00400797"/>
    <w:rsid w:val="004046A3"/>
    <w:rsid w:val="00435E6A"/>
    <w:rsid w:val="00443C92"/>
    <w:rsid w:val="00450F1E"/>
    <w:rsid w:val="004565BE"/>
    <w:rsid w:val="00474A78"/>
    <w:rsid w:val="004A0525"/>
    <w:rsid w:val="004A1D88"/>
    <w:rsid w:val="004A301B"/>
    <w:rsid w:val="004A34B0"/>
    <w:rsid w:val="004B3CB5"/>
    <w:rsid w:val="004D3783"/>
    <w:rsid w:val="004D47B5"/>
    <w:rsid w:val="004F1CFA"/>
    <w:rsid w:val="0050045B"/>
    <w:rsid w:val="00533372"/>
    <w:rsid w:val="00550975"/>
    <w:rsid w:val="005538C1"/>
    <w:rsid w:val="00581DF4"/>
    <w:rsid w:val="0058340B"/>
    <w:rsid w:val="00587F94"/>
    <w:rsid w:val="00597F66"/>
    <w:rsid w:val="005D4062"/>
    <w:rsid w:val="005F271D"/>
    <w:rsid w:val="00611723"/>
    <w:rsid w:val="006244EC"/>
    <w:rsid w:val="00632A3D"/>
    <w:rsid w:val="00662BCB"/>
    <w:rsid w:val="0068376B"/>
    <w:rsid w:val="00697157"/>
    <w:rsid w:val="006B1FAD"/>
    <w:rsid w:val="006C1B00"/>
    <w:rsid w:val="006C2D74"/>
    <w:rsid w:val="006C372A"/>
    <w:rsid w:val="006C4C1C"/>
    <w:rsid w:val="006E6583"/>
    <w:rsid w:val="006E7312"/>
    <w:rsid w:val="006F42EB"/>
    <w:rsid w:val="006F470C"/>
    <w:rsid w:val="007311FE"/>
    <w:rsid w:val="00733BB3"/>
    <w:rsid w:val="00776054"/>
    <w:rsid w:val="007D36AD"/>
    <w:rsid w:val="007F26C8"/>
    <w:rsid w:val="007F2FA4"/>
    <w:rsid w:val="00841895"/>
    <w:rsid w:val="00847555"/>
    <w:rsid w:val="008821CC"/>
    <w:rsid w:val="008A3C82"/>
    <w:rsid w:val="008B3DC5"/>
    <w:rsid w:val="00924C22"/>
    <w:rsid w:val="009558E9"/>
    <w:rsid w:val="0097258B"/>
    <w:rsid w:val="009C0EE4"/>
    <w:rsid w:val="009E2C2B"/>
    <w:rsid w:val="009F328B"/>
    <w:rsid w:val="00A03966"/>
    <w:rsid w:val="00A06E29"/>
    <w:rsid w:val="00A12B99"/>
    <w:rsid w:val="00A2713A"/>
    <w:rsid w:val="00A31BBF"/>
    <w:rsid w:val="00A3538C"/>
    <w:rsid w:val="00A600EB"/>
    <w:rsid w:val="00A63179"/>
    <w:rsid w:val="00AB47E6"/>
    <w:rsid w:val="00AC5866"/>
    <w:rsid w:val="00AE4DA6"/>
    <w:rsid w:val="00AE676E"/>
    <w:rsid w:val="00B02354"/>
    <w:rsid w:val="00B227E8"/>
    <w:rsid w:val="00B31A36"/>
    <w:rsid w:val="00B73383"/>
    <w:rsid w:val="00B873DD"/>
    <w:rsid w:val="00B963DC"/>
    <w:rsid w:val="00BD5FF6"/>
    <w:rsid w:val="00C1441B"/>
    <w:rsid w:val="00C17CB7"/>
    <w:rsid w:val="00C436AA"/>
    <w:rsid w:val="00C46297"/>
    <w:rsid w:val="00C646AA"/>
    <w:rsid w:val="00C763C7"/>
    <w:rsid w:val="00C97CCE"/>
    <w:rsid w:val="00CB3294"/>
    <w:rsid w:val="00CF1BAF"/>
    <w:rsid w:val="00D06853"/>
    <w:rsid w:val="00D11ED1"/>
    <w:rsid w:val="00D15A01"/>
    <w:rsid w:val="00D22B7E"/>
    <w:rsid w:val="00D252D5"/>
    <w:rsid w:val="00D773ED"/>
    <w:rsid w:val="00D95BA9"/>
    <w:rsid w:val="00D970A1"/>
    <w:rsid w:val="00DB27EE"/>
    <w:rsid w:val="00DB4AA4"/>
    <w:rsid w:val="00DD351A"/>
    <w:rsid w:val="00DE00E5"/>
    <w:rsid w:val="00DF587A"/>
    <w:rsid w:val="00E25906"/>
    <w:rsid w:val="00E30CAF"/>
    <w:rsid w:val="00E3319A"/>
    <w:rsid w:val="00E46336"/>
    <w:rsid w:val="00E6128F"/>
    <w:rsid w:val="00E622A3"/>
    <w:rsid w:val="00E73481"/>
    <w:rsid w:val="00EA4A33"/>
    <w:rsid w:val="00EA6E7E"/>
    <w:rsid w:val="00EC018A"/>
    <w:rsid w:val="00EC2A6C"/>
    <w:rsid w:val="00F10720"/>
    <w:rsid w:val="00F21AC8"/>
    <w:rsid w:val="00F2522B"/>
    <w:rsid w:val="00F325A0"/>
    <w:rsid w:val="00F60288"/>
    <w:rsid w:val="00F6631F"/>
    <w:rsid w:val="00F8580D"/>
    <w:rsid w:val="00FA2E29"/>
    <w:rsid w:val="00FA38E6"/>
    <w:rsid w:val="00FF1720"/>
    <w:rsid w:val="00FF3160"/>
    <w:rsid w:val="00F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A33"/>
    <w:rPr>
      <w:sz w:val="18"/>
      <w:szCs w:val="18"/>
    </w:rPr>
  </w:style>
  <w:style w:type="character" w:styleId="a5">
    <w:name w:val="Strong"/>
    <w:basedOn w:val="a0"/>
    <w:uiPriority w:val="22"/>
    <w:qFormat/>
    <w:rsid w:val="00EA4A33"/>
    <w:rPr>
      <w:b/>
      <w:bCs/>
    </w:rPr>
  </w:style>
  <w:style w:type="character" w:styleId="a6">
    <w:name w:val="Hyperlink"/>
    <w:basedOn w:val="a0"/>
    <w:uiPriority w:val="99"/>
    <w:unhideWhenUsed/>
    <w:rsid w:val="00EA4A33"/>
    <w:rPr>
      <w:color w:val="0000FF"/>
      <w:u w:val="single"/>
    </w:rPr>
  </w:style>
  <w:style w:type="paragraph" w:styleId="a7">
    <w:name w:val="Normal (Web)"/>
    <w:aliases w:val="普通 (Web)"/>
    <w:basedOn w:val="a"/>
    <w:uiPriority w:val="99"/>
    <w:rsid w:val="00EA4A33"/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004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2CC6-1909-40F3-942B-4CB92362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2020-04-01T08:42:00Z</dcterms:created>
  <dcterms:modified xsi:type="dcterms:W3CDTF">2020-04-03T02:00:00Z</dcterms:modified>
</cp:coreProperties>
</file>