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C7B9" w14:textId="51A9F26F" w:rsidR="00630CC4" w:rsidRPr="00231A98" w:rsidRDefault="00630CC4" w:rsidP="005E10A3">
      <w:pPr>
        <w:pStyle w:val="1"/>
        <w:jc w:val="center"/>
        <w:rPr>
          <w:rFonts w:ascii="黑体" w:eastAsia="黑体" w:hAnsi="黑体"/>
          <w:b w:val="0"/>
          <w:bCs w:val="0"/>
          <w:sz w:val="32"/>
          <w:szCs w:val="36"/>
        </w:rPr>
      </w:pPr>
      <w:r w:rsidRPr="00231A98">
        <w:rPr>
          <w:rFonts w:ascii="黑体" w:eastAsia="黑体" w:hAnsi="黑体" w:hint="eastAsia"/>
          <w:sz w:val="32"/>
          <w:szCs w:val="36"/>
        </w:rPr>
        <w:t>上海电机学院</w:t>
      </w:r>
      <w:r w:rsidR="0085793E" w:rsidRPr="00231A98">
        <w:rPr>
          <w:rFonts w:ascii="黑体" w:eastAsia="黑体" w:hAnsi="黑体" w:hint="eastAsia"/>
          <w:sz w:val="32"/>
          <w:szCs w:val="36"/>
        </w:rPr>
        <w:t>本科</w:t>
      </w:r>
      <w:r w:rsidR="009C4F0C" w:rsidRPr="00231A98">
        <w:rPr>
          <w:rFonts w:ascii="黑体" w:eastAsia="黑体" w:hAnsi="黑体" w:hint="eastAsia"/>
          <w:sz w:val="32"/>
          <w:szCs w:val="36"/>
        </w:rPr>
        <w:t>专业</w:t>
      </w:r>
      <w:r w:rsidRPr="00231A98">
        <w:rPr>
          <w:rFonts w:ascii="黑体" w:eastAsia="黑体" w:hAnsi="黑体" w:hint="eastAsia"/>
          <w:sz w:val="32"/>
          <w:szCs w:val="36"/>
        </w:rPr>
        <w:t>人才培养方案管理办法</w:t>
      </w:r>
    </w:p>
    <w:p w14:paraId="43D2B72D" w14:textId="5F1EF452" w:rsidR="00632FBE" w:rsidRPr="00D22A61" w:rsidRDefault="00632FBE" w:rsidP="00850B9B">
      <w:pPr>
        <w:pStyle w:val="2"/>
        <w:spacing w:beforeLines="50" w:before="156" w:afterLines="50" w:after="156" w:line="360" w:lineRule="auto"/>
        <w:jc w:val="center"/>
        <w:rPr>
          <w:rFonts w:ascii="宋体" w:eastAsia="宋体" w:hAnsi="宋体"/>
          <w:sz w:val="28"/>
          <w:szCs w:val="28"/>
        </w:rPr>
      </w:pPr>
      <w:r w:rsidRPr="00D22A61">
        <w:rPr>
          <w:rFonts w:ascii="宋体" w:eastAsia="宋体" w:hAnsi="宋体" w:hint="eastAsia"/>
          <w:sz w:val="28"/>
          <w:szCs w:val="28"/>
        </w:rPr>
        <w:t>第一章 总则</w:t>
      </w:r>
    </w:p>
    <w:p w14:paraId="3B4CCA35" w14:textId="050073B9" w:rsidR="00787C8E" w:rsidRDefault="004E6A36" w:rsidP="001831A3">
      <w:pPr>
        <w:spacing w:line="360" w:lineRule="auto"/>
        <w:ind w:firstLineChars="252" w:firstLine="708"/>
        <w:rPr>
          <w:rFonts w:ascii="宋体" w:eastAsia="宋体" w:hAnsi="宋体"/>
          <w:sz w:val="28"/>
          <w:szCs w:val="28"/>
        </w:rPr>
      </w:pPr>
      <w:r w:rsidRPr="00D22A61">
        <w:rPr>
          <w:rFonts w:ascii="宋体" w:eastAsia="宋体" w:hAnsi="宋体" w:hint="eastAsia"/>
          <w:b/>
          <w:bCs/>
          <w:sz w:val="28"/>
          <w:szCs w:val="28"/>
        </w:rPr>
        <w:t>第一条</w:t>
      </w:r>
      <w:r w:rsidRPr="00D22A61">
        <w:rPr>
          <w:rFonts w:ascii="宋体" w:eastAsia="宋体" w:hAnsi="宋体" w:hint="eastAsia"/>
          <w:sz w:val="28"/>
          <w:szCs w:val="28"/>
        </w:rPr>
        <w:t xml:space="preserve"> </w:t>
      </w:r>
      <w:r w:rsidR="009C4F0C" w:rsidRPr="00D22A61">
        <w:rPr>
          <w:rFonts w:ascii="宋体" w:eastAsia="宋体" w:hAnsi="宋体" w:hint="eastAsia"/>
          <w:sz w:val="28"/>
          <w:szCs w:val="28"/>
        </w:rPr>
        <w:t>本科专业</w:t>
      </w:r>
      <w:r w:rsidR="00630CC4" w:rsidRPr="00D22A61">
        <w:rPr>
          <w:rFonts w:ascii="宋体" w:eastAsia="宋体" w:hAnsi="宋体" w:hint="eastAsia"/>
          <w:sz w:val="28"/>
          <w:szCs w:val="28"/>
        </w:rPr>
        <w:t>人才培养方案是</w:t>
      </w:r>
      <w:r w:rsidR="005C012E" w:rsidRPr="00D22A61">
        <w:rPr>
          <w:rFonts w:ascii="宋体" w:eastAsia="宋体" w:hAnsi="宋体" w:hint="eastAsia"/>
          <w:sz w:val="28"/>
          <w:szCs w:val="28"/>
        </w:rPr>
        <w:t>学校</w:t>
      </w:r>
      <w:r w:rsidRPr="00D22A61">
        <w:rPr>
          <w:rFonts w:ascii="宋体" w:eastAsia="宋体" w:hAnsi="宋体" w:hint="eastAsia"/>
          <w:sz w:val="28"/>
          <w:szCs w:val="28"/>
        </w:rPr>
        <w:t>人才培养目标和培养模式的总体设计，</w:t>
      </w:r>
      <w:r w:rsidR="005F2DAC" w:rsidRPr="00D22A61">
        <w:rPr>
          <w:rFonts w:ascii="宋体" w:eastAsia="宋体" w:hAnsi="宋体" w:hint="eastAsia"/>
          <w:sz w:val="28"/>
          <w:szCs w:val="28"/>
        </w:rPr>
        <w:t>是</w:t>
      </w:r>
      <w:r w:rsidR="00074A53" w:rsidRPr="00D22A61">
        <w:rPr>
          <w:rFonts w:ascii="宋体" w:eastAsia="宋体" w:hAnsi="宋体" w:hint="eastAsia"/>
          <w:sz w:val="28"/>
          <w:szCs w:val="28"/>
        </w:rPr>
        <w:t>落实学校办学定位和根本任务</w:t>
      </w:r>
      <w:r w:rsidR="005F2DAC" w:rsidRPr="00D22A61">
        <w:rPr>
          <w:rFonts w:ascii="宋体" w:eastAsia="宋体" w:hAnsi="宋体" w:hint="eastAsia"/>
          <w:sz w:val="28"/>
          <w:szCs w:val="28"/>
        </w:rPr>
        <w:t>、</w:t>
      </w:r>
      <w:r w:rsidRPr="00D22A61">
        <w:rPr>
          <w:rFonts w:ascii="宋体" w:eastAsia="宋体" w:hAnsi="宋体" w:hint="eastAsia"/>
          <w:sz w:val="28"/>
          <w:szCs w:val="28"/>
        </w:rPr>
        <w:t>保证教学质量和人才培养规格的重要文件</w:t>
      </w:r>
      <w:r w:rsidR="00632FBE" w:rsidRPr="00D22A61">
        <w:rPr>
          <w:rFonts w:ascii="宋体" w:eastAsia="宋体" w:hAnsi="宋体" w:hint="eastAsia"/>
          <w:sz w:val="28"/>
          <w:szCs w:val="28"/>
        </w:rPr>
        <w:t>，</w:t>
      </w:r>
      <w:r w:rsidR="00C51396" w:rsidRPr="00AC25CC">
        <w:rPr>
          <w:rFonts w:ascii="宋体" w:eastAsia="宋体" w:hAnsi="宋体" w:hint="eastAsia"/>
          <w:sz w:val="28"/>
          <w:szCs w:val="28"/>
        </w:rPr>
        <w:t>教学计划是专业人才培养方案中课程体系的整体规划，</w:t>
      </w:r>
      <w:r w:rsidR="00632FBE" w:rsidRPr="00AC25CC">
        <w:rPr>
          <w:rFonts w:ascii="宋体" w:eastAsia="宋体" w:hAnsi="宋体" w:hint="eastAsia"/>
          <w:sz w:val="28"/>
          <w:szCs w:val="28"/>
        </w:rPr>
        <w:t>是</w:t>
      </w:r>
      <w:r w:rsidR="001212EF" w:rsidRPr="00AC25CC">
        <w:rPr>
          <w:rFonts w:ascii="宋体" w:eastAsia="宋体" w:hAnsi="宋体" w:hint="eastAsia"/>
          <w:sz w:val="28"/>
          <w:szCs w:val="28"/>
        </w:rPr>
        <w:t>学校</w:t>
      </w:r>
      <w:r w:rsidR="00632FBE" w:rsidRPr="00AC25CC">
        <w:rPr>
          <w:rFonts w:ascii="宋体" w:eastAsia="宋体" w:hAnsi="宋体" w:hint="eastAsia"/>
          <w:sz w:val="28"/>
          <w:szCs w:val="28"/>
        </w:rPr>
        <w:t>组织教学过程</w:t>
      </w:r>
      <w:r w:rsidR="00DF1252" w:rsidRPr="00AC25CC">
        <w:rPr>
          <w:rFonts w:ascii="宋体" w:eastAsia="宋体" w:hAnsi="宋体" w:hint="eastAsia"/>
          <w:sz w:val="28"/>
          <w:szCs w:val="28"/>
        </w:rPr>
        <w:t>、</w:t>
      </w:r>
      <w:r w:rsidR="00632FBE" w:rsidRPr="00AC25CC">
        <w:rPr>
          <w:rFonts w:ascii="宋体" w:eastAsia="宋体" w:hAnsi="宋体" w:hint="eastAsia"/>
          <w:sz w:val="28"/>
          <w:szCs w:val="28"/>
        </w:rPr>
        <w:t>安排教学任务</w:t>
      </w:r>
      <w:r w:rsidR="00DF1252" w:rsidRPr="00AC25CC">
        <w:rPr>
          <w:rFonts w:ascii="宋体" w:eastAsia="宋体" w:hAnsi="宋体" w:hint="eastAsia"/>
          <w:sz w:val="28"/>
          <w:szCs w:val="28"/>
        </w:rPr>
        <w:t>、管理</w:t>
      </w:r>
      <w:r w:rsidR="00C04932" w:rsidRPr="00AC25CC">
        <w:rPr>
          <w:rFonts w:ascii="宋体" w:eastAsia="宋体" w:hAnsi="宋体" w:hint="eastAsia"/>
          <w:sz w:val="28"/>
          <w:szCs w:val="28"/>
        </w:rPr>
        <w:t>教学运行</w:t>
      </w:r>
      <w:r w:rsidR="00632FBE" w:rsidRPr="00AC25CC">
        <w:rPr>
          <w:rFonts w:ascii="宋体" w:eastAsia="宋体" w:hAnsi="宋体" w:hint="eastAsia"/>
          <w:sz w:val="28"/>
          <w:szCs w:val="28"/>
        </w:rPr>
        <w:t>的</w:t>
      </w:r>
      <w:r w:rsidRPr="00AC25CC">
        <w:rPr>
          <w:rFonts w:ascii="宋体" w:eastAsia="宋体" w:hAnsi="宋体" w:hint="eastAsia"/>
          <w:sz w:val="28"/>
          <w:szCs w:val="28"/>
        </w:rPr>
        <w:t>基本</w:t>
      </w:r>
      <w:r w:rsidR="00632FBE" w:rsidRPr="00AC25CC">
        <w:rPr>
          <w:rFonts w:ascii="宋体" w:eastAsia="宋体" w:hAnsi="宋体" w:hint="eastAsia"/>
          <w:sz w:val="28"/>
          <w:szCs w:val="28"/>
        </w:rPr>
        <w:t>依据</w:t>
      </w:r>
      <w:r w:rsidR="00632FBE" w:rsidRPr="00D22A61">
        <w:rPr>
          <w:rFonts w:ascii="宋体" w:eastAsia="宋体" w:hAnsi="宋体" w:hint="eastAsia"/>
          <w:sz w:val="28"/>
          <w:szCs w:val="28"/>
        </w:rPr>
        <w:t>。为规范</w:t>
      </w:r>
      <w:r w:rsidR="009C4F0C" w:rsidRPr="00D22A61">
        <w:rPr>
          <w:rFonts w:ascii="宋体" w:eastAsia="宋体" w:hAnsi="宋体" w:hint="eastAsia"/>
          <w:sz w:val="28"/>
          <w:szCs w:val="28"/>
        </w:rPr>
        <w:t>本科专业人才培养方案</w:t>
      </w:r>
      <w:r w:rsidR="00632FBE" w:rsidRPr="00D22A61">
        <w:rPr>
          <w:rFonts w:ascii="宋体" w:eastAsia="宋体" w:hAnsi="宋体" w:hint="eastAsia"/>
          <w:sz w:val="28"/>
          <w:szCs w:val="28"/>
        </w:rPr>
        <w:t>的</w:t>
      </w:r>
      <w:r w:rsidR="00C024D1" w:rsidRPr="00D22A61">
        <w:rPr>
          <w:rFonts w:ascii="宋体" w:eastAsia="宋体" w:hAnsi="宋体" w:hint="eastAsia"/>
          <w:sz w:val="28"/>
          <w:szCs w:val="28"/>
        </w:rPr>
        <w:t>制订</w:t>
      </w:r>
      <w:r w:rsidRPr="00D22A61">
        <w:rPr>
          <w:rFonts w:ascii="宋体" w:eastAsia="宋体" w:hAnsi="宋体" w:hint="eastAsia"/>
          <w:sz w:val="28"/>
          <w:szCs w:val="28"/>
        </w:rPr>
        <w:t>、修订</w:t>
      </w:r>
      <w:r w:rsidR="00193C94">
        <w:rPr>
          <w:rFonts w:ascii="宋体" w:eastAsia="宋体" w:hAnsi="宋体" w:hint="eastAsia"/>
          <w:sz w:val="28"/>
          <w:szCs w:val="28"/>
        </w:rPr>
        <w:t>和调整</w:t>
      </w:r>
      <w:r w:rsidR="00972806" w:rsidRPr="00D22A61">
        <w:rPr>
          <w:rFonts w:ascii="宋体" w:eastAsia="宋体" w:hAnsi="宋体" w:hint="eastAsia"/>
          <w:sz w:val="28"/>
          <w:szCs w:val="28"/>
        </w:rPr>
        <w:t>等</w:t>
      </w:r>
      <w:r w:rsidRPr="00D22A61">
        <w:rPr>
          <w:rFonts w:ascii="宋体" w:eastAsia="宋体" w:hAnsi="宋体" w:hint="eastAsia"/>
          <w:sz w:val="28"/>
          <w:szCs w:val="28"/>
        </w:rPr>
        <w:t>工作，</w:t>
      </w:r>
      <w:r w:rsidR="00632FBE" w:rsidRPr="00D22A61">
        <w:rPr>
          <w:rFonts w:ascii="宋体" w:eastAsia="宋体" w:hAnsi="宋体" w:hint="eastAsia"/>
          <w:sz w:val="28"/>
          <w:szCs w:val="28"/>
        </w:rPr>
        <w:t>特</w:t>
      </w:r>
      <w:r w:rsidR="005B29D5" w:rsidRPr="00D22A61">
        <w:rPr>
          <w:rFonts w:ascii="宋体" w:eastAsia="宋体" w:hAnsi="宋体" w:hint="eastAsia"/>
          <w:sz w:val="28"/>
          <w:szCs w:val="28"/>
        </w:rPr>
        <w:t>制定</w:t>
      </w:r>
      <w:r w:rsidR="00632FBE" w:rsidRPr="00D22A61">
        <w:rPr>
          <w:rFonts w:ascii="宋体" w:eastAsia="宋体" w:hAnsi="宋体" w:hint="eastAsia"/>
          <w:sz w:val="28"/>
          <w:szCs w:val="28"/>
        </w:rPr>
        <w:t>本办法。</w:t>
      </w:r>
    </w:p>
    <w:p w14:paraId="13F7C9E6" w14:textId="10E71A1B" w:rsidR="00DB01C9" w:rsidRDefault="00DB01C9" w:rsidP="001831A3">
      <w:pPr>
        <w:spacing w:line="360" w:lineRule="auto"/>
        <w:ind w:firstLineChars="252" w:firstLine="708"/>
        <w:rPr>
          <w:rFonts w:ascii="宋体" w:eastAsia="宋体" w:hAnsi="宋体"/>
          <w:sz w:val="28"/>
          <w:szCs w:val="28"/>
        </w:rPr>
      </w:pPr>
      <w:r w:rsidRPr="001831A3">
        <w:rPr>
          <w:rFonts w:ascii="宋体" w:eastAsia="宋体" w:hAnsi="宋体" w:hint="eastAsia"/>
          <w:b/>
          <w:bCs/>
          <w:sz w:val="28"/>
          <w:szCs w:val="28"/>
          <w:shd w:val="clear" w:color="auto" w:fill="FFFFFF"/>
        </w:rPr>
        <w:t>第二条</w:t>
      </w:r>
      <w:r>
        <w:rPr>
          <w:rFonts w:ascii="宋体" w:eastAsia="宋体" w:hAnsi="宋体" w:hint="eastAsia"/>
          <w:sz w:val="28"/>
          <w:szCs w:val="28"/>
        </w:rPr>
        <w:t xml:space="preserve"> 新申请的本科专业由专业所在学院根据要求制定专业的人才培养方案；人才培养方案的修订由</w:t>
      </w:r>
      <w:r w:rsidR="008538FD">
        <w:rPr>
          <w:rFonts w:ascii="宋体" w:eastAsia="宋体" w:hAnsi="宋体" w:hint="eastAsia"/>
          <w:sz w:val="28"/>
          <w:szCs w:val="28"/>
        </w:rPr>
        <w:t>学校统一组织，每4年修订一次；人才培养方案的调整</w:t>
      </w:r>
      <w:r w:rsidR="00114479">
        <w:rPr>
          <w:rFonts w:ascii="宋体" w:eastAsia="宋体" w:hAnsi="宋体" w:hint="eastAsia"/>
          <w:sz w:val="28"/>
          <w:szCs w:val="28"/>
        </w:rPr>
        <w:t>是指</w:t>
      </w:r>
      <w:r w:rsidR="00A257FE" w:rsidRPr="00A257FE">
        <w:rPr>
          <w:rFonts w:ascii="宋体" w:eastAsia="宋体" w:hAnsi="宋体" w:hint="eastAsia"/>
          <w:sz w:val="28"/>
          <w:szCs w:val="28"/>
        </w:rPr>
        <w:t>根据相关政策要求</w:t>
      </w:r>
      <w:r w:rsidR="00A257FE" w:rsidRPr="00A257FE">
        <w:rPr>
          <w:rFonts w:ascii="宋体" w:eastAsia="宋体" w:hAnsi="宋体"/>
          <w:sz w:val="28"/>
          <w:szCs w:val="28"/>
        </w:rPr>
        <w:t>或专业培养目标、办学条件等发生重大变化时，需要对既定人才培养方案进行变更的过程</w:t>
      </w:r>
      <w:r w:rsidR="00114479">
        <w:rPr>
          <w:rFonts w:ascii="宋体" w:eastAsia="宋体" w:hAnsi="宋体" w:hint="eastAsia"/>
          <w:sz w:val="28"/>
          <w:szCs w:val="28"/>
        </w:rPr>
        <w:t>。</w:t>
      </w:r>
    </w:p>
    <w:p w14:paraId="61FD3953" w14:textId="549353A0" w:rsidR="00632FBE" w:rsidRPr="00D22A61" w:rsidRDefault="00787C8E" w:rsidP="00850B9B">
      <w:pPr>
        <w:pStyle w:val="2"/>
        <w:spacing w:beforeLines="50" w:before="156" w:afterLines="50" w:after="156" w:line="360" w:lineRule="auto"/>
        <w:jc w:val="center"/>
        <w:rPr>
          <w:rFonts w:ascii="宋体" w:eastAsia="宋体" w:hAnsi="宋体"/>
          <w:sz w:val="28"/>
          <w:szCs w:val="28"/>
        </w:rPr>
      </w:pPr>
      <w:r w:rsidRPr="00D22A61">
        <w:rPr>
          <w:rFonts w:ascii="宋体" w:eastAsia="宋体" w:hAnsi="宋体" w:hint="eastAsia"/>
          <w:sz w:val="28"/>
          <w:szCs w:val="28"/>
        </w:rPr>
        <w:t xml:space="preserve">第二章 </w:t>
      </w:r>
      <w:r w:rsidR="00632FBE" w:rsidRPr="00D22A61">
        <w:rPr>
          <w:rFonts w:ascii="宋体" w:eastAsia="宋体" w:hAnsi="宋体" w:hint="eastAsia"/>
          <w:sz w:val="28"/>
          <w:szCs w:val="28"/>
        </w:rPr>
        <w:t>人才培养方案的</w:t>
      </w:r>
      <w:r w:rsidRPr="00D22A61">
        <w:rPr>
          <w:rFonts w:ascii="宋体" w:eastAsia="宋体" w:hAnsi="宋体" w:hint="eastAsia"/>
          <w:sz w:val="28"/>
          <w:szCs w:val="28"/>
        </w:rPr>
        <w:t>制订</w:t>
      </w:r>
      <w:r w:rsidR="00DA0622">
        <w:rPr>
          <w:rFonts w:ascii="宋体" w:eastAsia="宋体" w:hAnsi="宋体" w:hint="eastAsia"/>
          <w:sz w:val="28"/>
          <w:szCs w:val="28"/>
        </w:rPr>
        <w:t>（修订）</w:t>
      </w:r>
    </w:p>
    <w:p w14:paraId="4304DB14" w14:textId="30790748" w:rsidR="00787C8E" w:rsidRPr="00D22A61" w:rsidRDefault="00DA0622" w:rsidP="001831A3">
      <w:pPr>
        <w:spacing w:line="360" w:lineRule="auto"/>
        <w:ind w:firstLineChars="252" w:firstLine="708"/>
        <w:rPr>
          <w:rFonts w:ascii="宋体" w:eastAsia="宋体" w:hAnsi="宋体"/>
          <w:sz w:val="28"/>
          <w:szCs w:val="28"/>
          <w:shd w:val="clear" w:color="auto" w:fill="FFFFFF"/>
        </w:rPr>
      </w:pPr>
      <w:r w:rsidRPr="00D22A61">
        <w:rPr>
          <w:rFonts w:ascii="宋体" w:eastAsia="宋体" w:hAnsi="宋体" w:hint="eastAsia"/>
          <w:b/>
          <w:bCs/>
          <w:sz w:val="28"/>
          <w:szCs w:val="28"/>
        </w:rPr>
        <w:t>第</w:t>
      </w:r>
      <w:r>
        <w:rPr>
          <w:rFonts w:ascii="宋体" w:eastAsia="宋体" w:hAnsi="宋体" w:hint="eastAsia"/>
          <w:b/>
          <w:bCs/>
          <w:sz w:val="28"/>
          <w:szCs w:val="28"/>
        </w:rPr>
        <w:t>三</w:t>
      </w:r>
      <w:r w:rsidR="00787C8E" w:rsidRPr="00D22A61">
        <w:rPr>
          <w:rFonts w:ascii="宋体" w:eastAsia="宋体" w:hAnsi="宋体" w:hint="eastAsia"/>
          <w:b/>
          <w:bCs/>
          <w:sz w:val="28"/>
          <w:szCs w:val="28"/>
        </w:rPr>
        <w:t>条</w:t>
      </w:r>
      <w:r w:rsidR="004E6A36" w:rsidRPr="00D22A61">
        <w:rPr>
          <w:rFonts w:ascii="宋体" w:eastAsia="宋体" w:hAnsi="宋体" w:hint="eastAsia"/>
          <w:sz w:val="28"/>
          <w:szCs w:val="28"/>
        </w:rPr>
        <w:t xml:space="preserve"> </w:t>
      </w:r>
      <w:r w:rsidR="00787C8E" w:rsidRPr="00D22A61">
        <w:rPr>
          <w:rFonts w:ascii="宋体" w:eastAsia="宋体" w:hAnsi="宋体" w:hint="eastAsia"/>
          <w:sz w:val="28"/>
          <w:szCs w:val="28"/>
        </w:rPr>
        <w:t>人才培养方案</w:t>
      </w:r>
      <w:r w:rsidR="00BF28A8" w:rsidRPr="00D22A61">
        <w:rPr>
          <w:rFonts w:ascii="宋体" w:eastAsia="宋体" w:hAnsi="宋体" w:hint="eastAsia"/>
          <w:sz w:val="28"/>
          <w:szCs w:val="28"/>
        </w:rPr>
        <w:t>的</w:t>
      </w:r>
      <w:r w:rsidR="00C024D1" w:rsidRPr="00D22A61">
        <w:rPr>
          <w:rFonts w:ascii="宋体" w:eastAsia="宋体" w:hAnsi="宋体" w:hint="eastAsia"/>
          <w:sz w:val="28"/>
          <w:szCs w:val="28"/>
        </w:rPr>
        <w:t>制订</w:t>
      </w:r>
      <w:r>
        <w:rPr>
          <w:rFonts w:ascii="宋体" w:eastAsia="宋体" w:hAnsi="宋体" w:hint="eastAsia"/>
          <w:sz w:val="28"/>
          <w:szCs w:val="28"/>
        </w:rPr>
        <w:t>（修订）</w:t>
      </w:r>
      <w:r w:rsidR="00787C8E" w:rsidRPr="00D22A61">
        <w:rPr>
          <w:rFonts w:ascii="宋体" w:eastAsia="宋体" w:hAnsi="宋体" w:hint="eastAsia"/>
          <w:sz w:val="28"/>
          <w:szCs w:val="28"/>
        </w:rPr>
        <w:t>要全面贯彻落实党和国家的教育方针，</w:t>
      </w:r>
      <w:r w:rsidR="00C50B7B" w:rsidRPr="00D22A61">
        <w:rPr>
          <w:rFonts w:ascii="宋体" w:eastAsia="宋体" w:hAnsi="宋体" w:hint="eastAsia"/>
          <w:sz w:val="28"/>
          <w:szCs w:val="28"/>
        </w:rPr>
        <w:t>以“立德树人”为</w:t>
      </w:r>
      <w:r w:rsidR="00C024D1" w:rsidRPr="00D22A61">
        <w:rPr>
          <w:rFonts w:ascii="宋体" w:eastAsia="宋体" w:hAnsi="宋体" w:hint="eastAsia"/>
          <w:sz w:val="28"/>
          <w:szCs w:val="28"/>
        </w:rPr>
        <w:t>基本</w:t>
      </w:r>
      <w:r w:rsidR="00C50B7B" w:rsidRPr="00D22A61">
        <w:rPr>
          <w:rFonts w:ascii="宋体" w:eastAsia="宋体" w:hAnsi="宋体" w:hint="eastAsia"/>
          <w:sz w:val="28"/>
          <w:szCs w:val="28"/>
        </w:rPr>
        <w:t>原则，</w:t>
      </w:r>
      <w:r w:rsidR="00C50B7B" w:rsidRPr="00D22A61">
        <w:rPr>
          <w:rFonts w:ascii="宋体" w:eastAsia="宋体" w:hAnsi="宋体" w:hint="eastAsia"/>
          <w:sz w:val="28"/>
          <w:szCs w:val="28"/>
          <w:shd w:val="clear" w:color="auto" w:fill="FFFFFF"/>
        </w:rPr>
        <w:t>体现对学生德智体美劳全面发展的</w:t>
      </w:r>
      <w:r w:rsidR="006C1D34" w:rsidRPr="00D22A61">
        <w:rPr>
          <w:rFonts w:ascii="宋体" w:eastAsia="宋体" w:hAnsi="宋体" w:hint="eastAsia"/>
          <w:sz w:val="28"/>
          <w:szCs w:val="28"/>
          <w:shd w:val="clear" w:color="auto" w:fill="FFFFFF"/>
        </w:rPr>
        <w:t>基本</w:t>
      </w:r>
      <w:r w:rsidR="00C50B7B" w:rsidRPr="00D22A61">
        <w:rPr>
          <w:rFonts w:ascii="宋体" w:eastAsia="宋体" w:hAnsi="宋体" w:hint="eastAsia"/>
          <w:sz w:val="28"/>
          <w:szCs w:val="28"/>
          <w:shd w:val="clear" w:color="auto" w:fill="FFFFFF"/>
        </w:rPr>
        <w:t>要求，</w:t>
      </w:r>
      <w:r w:rsidR="004E6A36" w:rsidRPr="00D22A61">
        <w:rPr>
          <w:rFonts w:ascii="宋体" w:eastAsia="宋体" w:hAnsi="宋体" w:hint="eastAsia"/>
          <w:sz w:val="28"/>
          <w:szCs w:val="28"/>
        </w:rPr>
        <w:t>服务区域经济和社会发展，</w:t>
      </w:r>
      <w:r w:rsidR="004E6A36" w:rsidRPr="00D22A61">
        <w:rPr>
          <w:rFonts w:ascii="宋体" w:eastAsia="宋体" w:hAnsi="宋体" w:hint="eastAsia"/>
          <w:sz w:val="28"/>
          <w:szCs w:val="28"/>
          <w:shd w:val="clear" w:color="auto" w:fill="FFFFFF"/>
        </w:rPr>
        <w:t>突显</w:t>
      </w:r>
      <w:r w:rsidR="005348F0" w:rsidRPr="00D22A61">
        <w:rPr>
          <w:rFonts w:ascii="宋体" w:eastAsia="宋体" w:hAnsi="宋体" w:hint="eastAsia"/>
          <w:sz w:val="28"/>
          <w:szCs w:val="28"/>
          <w:shd w:val="clear" w:color="auto" w:fill="FFFFFF"/>
        </w:rPr>
        <w:t>学校</w:t>
      </w:r>
      <w:r w:rsidR="00074A53" w:rsidRPr="00D22A61">
        <w:rPr>
          <w:rFonts w:ascii="宋体" w:eastAsia="宋体" w:hAnsi="宋体" w:hint="eastAsia"/>
          <w:sz w:val="28"/>
          <w:szCs w:val="28"/>
          <w:shd w:val="clear" w:color="auto" w:fill="FFFFFF"/>
        </w:rPr>
        <w:t>办学</w:t>
      </w:r>
      <w:r w:rsidR="004E6A36" w:rsidRPr="00D22A61">
        <w:rPr>
          <w:rFonts w:ascii="宋体" w:eastAsia="宋体" w:hAnsi="宋体" w:hint="eastAsia"/>
          <w:sz w:val="28"/>
          <w:szCs w:val="28"/>
          <w:shd w:val="clear" w:color="auto" w:fill="FFFFFF"/>
        </w:rPr>
        <w:t>特色</w:t>
      </w:r>
      <w:r w:rsidR="00074A53" w:rsidRPr="00D22A61">
        <w:rPr>
          <w:rFonts w:ascii="宋体" w:eastAsia="宋体" w:hAnsi="宋体" w:hint="eastAsia"/>
          <w:sz w:val="28"/>
          <w:szCs w:val="28"/>
          <w:shd w:val="clear" w:color="auto" w:fill="FFFFFF"/>
        </w:rPr>
        <w:t>和</w:t>
      </w:r>
      <w:r w:rsidR="00C50B7B" w:rsidRPr="00D22A61">
        <w:rPr>
          <w:rFonts w:ascii="宋体" w:eastAsia="宋体" w:hAnsi="宋体" w:hint="eastAsia"/>
          <w:sz w:val="28"/>
          <w:szCs w:val="28"/>
          <w:shd w:val="clear" w:color="auto" w:fill="FFFFFF"/>
        </w:rPr>
        <w:t>专业人才培养特色。</w:t>
      </w:r>
    </w:p>
    <w:p w14:paraId="17A2F4C6" w14:textId="655E40A2" w:rsidR="00FD47BB" w:rsidRDefault="00FD47BB" w:rsidP="00DA0622">
      <w:pPr>
        <w:spacing w:line="360" w:lineRule="auto"/>
        <w:ind w:firstLineChars="201" w:firstLine="565"/>
        <w:rPr>
          <w:rFonts w:ascii="宋体" w:eastAsia="宋体" w:hAnsi="宋体"/>
          <w:b/>
          <w:bCs/>
          <w:sz w:val="28"/>
          <w:szCs w:val="28"/>
          <w:shd w:val="clear" w:color="auto" w:fill="FFFFFF"/>
        </w:rPr>
      </w:pPr>
      <w:r w:rsidRPr="0050141C">
        <w:rPr>
          <w:rFonts w:ascii="宋体" w:eastAsia="宋体" w:hAnsi="宋体" w:hint="eastAsia"/>
          <w:b/>
          <w:bCs/>
          <w:sz w:val="28"/>
          <w:szCs w:val="28"/>
          <w:shd w:val="clear" w:color="auto" w:fill="FFFFFF"/>
        </w:rPr>
        <w:t>第</w:t>
      </w:r>
      <w:r>
        <w:rPr>
          <w:rFonts w:ascii="宋体" w:eastAsia="宋体" w:hAnsi="宋体" w:hint="eastAsia"/>
          <w:b/>
          <w:bCs/>
          <w:sz w:val="28"/>
          <w:szCs w:val="28"/>
          <w:shd w:val="clear" w:color="auto" w:fill="FFFFFF"/>
        </w:rPr>
        <w:t>四</w:t>
      </w:r>
      <w:r w:rsidRPr="0050141C">
        <w:rPr>
          <w:rFonts w:ascii="宋体" w:eastAsia="宋体" w:hAnsi="宋体" w:hint="eastAsia"/>
          <w:b/>
          <w:bCs/>
          <w:sz w:val="28"/>
          <w:szCs w:val="28"/>
          <w:shd w:val="clear" w:color="auto" w:fill="FFFFFF"/>
        </w:rPr>
        <w:t>条</w:t>
      </w:r>
      <w:r>
        <w:rPr>
          <w:rFonts w:ascii="宋体" w:eastAsia="宋体" w:hAnsi="宋体" w:hint="eastAsia"/>
          <w:sz w:val="28"/>
          <w:szCs w:val="28"/>
          <w:shd w:val="clear" w:color="auto" w:fill="FFFFFF"/>
        </w:rPr>
        <w:t xml:space="preserve"> </w:t>
      </w:r>
      <w:r w:rsidRPr="00D22A61">
        <w:rPr>
          <w:rFonts w:ascii="宋体" w:eastAsia="宋体" w:hAnsi="宋体" w:hint="eastAsia"/>
          <w:sz w:val="28"/>
          <w:szCs w:val="28"/>
          <w:shd w:val="clear" w:color="auto" w:fill="FFFFFF"/>
        </w:rPr>
        <w:t>在准确把握高等教育发展新形势，</w:t>
      </w:r>
      <w:r w:rsidR="00592184">
        <w:rPr>
          <w:rFonts w:ascii="宋体" w:eastAsia="宋体" w:hAnsi="宋体" w:hint="eastAsia"/>
          <w:sz w:val="28"/>
          <w:szCs w:val="28"/>
          <w:shd w:val="clear" w:color="auto" w:fill="FFFFFF"/>
        </w:rPr>
        <w:t>对接</w:t>
      </w:r>
      <w:r w:rsidR="00592184" w:rsidRPr="00592184">
        <w:rPr>
          <w:rFonts w:ascii="宋体" w:eastAsia="宋体" w:hAnsi="宋体" w:hint="eastAsia"/>
          <w:sz w:val="28"/>
          <w:szCs w:val="28"/>
          <w:shd w:val="clear" w:color="auto" w:fill="FFFFFF"/>
        </w:rPr>
        <w:t>国家标准</w:t>
      </w:r>
      <w:r w:rsidR="00592184">
        <w:rPr>
          <w:rFonts w:ascii="宋体" w:eastAsia="宋体" w:hAnsi="宋体" w:hint="eastAsia"/>
          <w:sz w:val="28"/>
          <w:szCs w:val="28"/>
          <w:shd w:val="clear" w:color="auto" w:fill="FFFFFF"/>
        </w:rPr>
        <w:t>和政策要求，</w:t>
      </w:r>
      <w:r w:rsidRPr="00D22A61">
        <w:rPr>
          <w:rFonts w:ascii="宋体" w:eastAsia="宋体" w:hAnsi="宋体" w:hint="eastAsia"/>
          <w:sz w:val="28"/>
          <w:szCs w:val="28"/>
          <w:shd w:val="clear" w:color="auto" w:fill="FFFFFF"/>
        </w:rPr>
        <w:t>聚焦国家战略、业界需求、学校定位、学生发展等内外部需求，</w:t>
      </w:r>
      <w:r w:rsidRPr="00D22A61">
        <w:rPr>
          <w:rFonts w:ascii="宋体" w:eastAsia="宋体" w:hAnsi="宋体" w:hint="eastAsia"/>
          <w:sz w:val="28"/>
          <w:szCs w:val="28"/>
          <w:shd w:val="clear" w:color="auto" w:fill="FFFFFF"/>
        </w:rPr>
        <w:lastRenderedPageBreak/>
        <w:t>深入调查研究并广泛征求意见的基础上，</w:t>
      </w:r>
      <w:r w:rsidR="001831A3">
        <w:rPr>
          <w:rFonts w:ascii="宋体" w:eastAsia="宋体" w:hAnsi="宋体" w:hint="eastAsia"/>
          <w:sz w:val="28"/>
          <w:szCs w:val="28"/>
          <w:shd w:val="clear" w:color="auto" w:fill="FFFFFF"/>
        </w:rPr>
        <w:t>学校</w:t>
      </w:r>
      <w:r w:rsidR="0001000D">
        <w:rPr>
          <w:rFonts w:ascii="宋体" w:eastAsia="宋体" w:hAnsi="宋体" w:hint="eastAsia"/>
          <w:sz w:val="28"/>
          <w:szCs w:val="28"/>
          <w:shd w:val="clear" w:color="auto" w:fill="FFFFFF"/>
        </w:rPr>
        <w:t>出台</w:t>
      </w:r>
      <w:r w:rsidRPr="00D22A61">
        <w:rPr>
          <w:rFonts w:ascii="宋体" w:eastAsia="宋体" w:hAnsi="宋体" w:hint="eastAsia"/>
          <w:sz w:val="28"/>
          <w:szCs w:val="28"/>
          <w:shd w:val="clear" w:color="auto" w:fill="FFFFFF"/>
        </w:rPr>
        <w:t>人才培养方案</w:t>
      </w:r>
      <w:r>
        <w:rPr>
          <w:rFonts w:ascii="宋体" w:eastAsia="宋体" w:hAnsi="宋体" w:hint="eastAsia"/>
          <w:sz w:val="28"/>
          <w:szCs w:val="28"/>
          <w:shd w:val="clear" w:color="auto" w:fill="FFFFFF"/>
        </w:rPr>
        <w:t>制定（</w:t>
      </w:r>
      <w:r>
        <w:rPr>
          <w:rFonts w:ascii="宋体" w:eastAsia="宋体" w:hAnsi="宋体" w:hint="eastAsia"/>
          <w:sz w:val="28"/>
          <w:szCs w:val="28"/>
        </w:rPr>
        <w:t>修订）</w:t>
      </w:r>
      <w:r w:rsidRPr="00D22A61">
        <w:rPr>
          <w:rFonts w:ascii="宋体" w:eastAsia="宋体" w:hAnsi="宋体" w:hint="eastAsia"/>
          <w:sz w:val="28"/>
          <w:szCs w:val="28"/>
          <w:shd w:val="clear" w:color="auto" w:fill="FFFFFF"/>
        </w:rPr>
        <w:t>的指导性意见和基本框架。</w:t>
      </w:r>
    </w:p>
    <w:p w14:paraId="5A5769C0" w14:textId="345B7398" w:rsidR="00C50B7B" w:rsidRDefault="00DA0622" w:rsidP="00DA0622">
      <w:pPr>
        <w:spacing w:line="360" w:lineRule="auto"/>
        <w:ind w:firstLineChars="201" w:firstLine="565"/>
        <w:rPr>
          <w:rFonts w:ascii="宋体" w:eastAsia="宋体" w:hAnsi="宋体"/>
          <w:sz w:val="28"/>
          <w:szCs w:val="28"/>
          <w:shd w:val="clear" w:color="auto" w:fill="FFFFFF"/>
        </w:rPr>
      </w:pPr>
      <w:r w:rsidRPr="00D22A61">
        <w:rPr>
          <w:rFonts w:ascii="宋体" w:eastAsia="宋体" w:hAnsi="宋体" w:hint="eastAsia"/>
          <w:b/>
          <w:bCs/>
          <w:sz w:val="28"/>
          <w:szCs w:val="28"/>
          <w:shd w:val="clear" w:color="auto" w:fill="FFFFFF"/>
        </w:rPr>
        <w:t>第</w:t>
      </w:r>
      <w:r w:rsidR="00FD47BB">
        <w:rPr>
          <w:rFonts w:ascii="宋体" w:eastAsia="宋体" w:hAnsi="宋体" w:hint="eastAsia"/>
          <w:b/>
          <w:bCs/>
          <w:sz w:val="28"/>
          <w:szCs w:val="28"/>
          <w:shd w:val="clear" w:color="auto" w:fill="FFFFFF"/>
        </w:rPr>
        <w:t>五</w:t>
      </w:r>
      <w:r w:rsidR="00C50B7B" w:rsidRPr="00D22A61">
        <w:rPr>
          <w:rFonts w:ascii="宋体" w:eastAsia="宋体" w:hAnsi="宋体" w:hint="eastAsia"/>
          <w:b/>
          <w:bCs/>
          <w:sz w:val="28"/>
          <w:szCs w:val="28"/>
          <w:shd w:val="clear" w:color="auto" w:fill="FFFFFF"/>
        </w:rPr>
        <w:t>条</w:t>
      </w:r>
      <w:r w:rsidR="00C50B7B" w:rsidRPr="00D22A61">
        <w:rPr>
          <w:rFonts w:ascii="宋体" w:eastAsia="宋体" w:hAnsi="宋体" w:hint="eastAsia"/>
          <w:sz w:val="28"/>
          <w:szCs w:val="28"/>
          <w:shd w:val="clear" w:color="auto" w:fill="FFFFFF"/>
        </w:rPr>
        <w:t xml:space="preserve"> 人才培养方案的主要内容包括有：专业简介、培养目标、毕业要求、主干学科、</w:t>
      </w:r>
      <w:r w:rsidR="00A058E6" w:rsidRPr="00D22A61">
        <w:rPr>
          <w:rFonts w:ascii="宋体" w:eastAsia="宋体" w:hAnsi="宋体" w:hint="eastAsia"/>
          <w:sz w:val="28"/>
          <w:szCs w:val="28"/>
          <w:shd w:val="clear" w:color="auto" w:fill="FFFFFF"/>
        </w:rPr>
        <w:t>核心课程及主要实践教学环节、课程学分学时分布表、课程及教学进程表、课程地图</w:t>
      </w:r>
      <w:r w:rsidR="004C4FCB" w:rsidRPr="00D22A61">
        <w:rPr>
          <w:rFonts w:ascii="宋体" w:eastAsia="宋体" w:hAnsi="宋体" w:hint="eastAsia"/>
          <w:sz w:val="28"/>
          <w:szCs w:val="28"/>
          <w:shd w:val="clear" w:color="auto" w:fill="FFFFFF"/>
        </w:rPr>
        <w:t>、产教融合型课程、培养目标</w:t>
      </w:r>
      <w:proofErr w:type="gramStart"/>
      <w:r w:rsidR="004C4FCB" w:rsidRPr="00D22A61">
        <w:rPr>
          <w:rFonts w:ascii="宋体" w:eastAsia="宋体" w:hAnsi="宋体" w:hint="eastAsia"/>
          <w:sz w:val="28"/>
          <w:szCs w:val="28"/>
          <w:shd w:val="clear" w:color="auto" w:fill="FFFFFF"/>
        </w:rPr>
        <w:t>—毕业</w:t>
      </w:r>
      <w:proofErr w:type="gramEnd"/>
      <w:r w:rsidR="004C4FCB" w:rsidRPr="00D22A61">
        <w:rPr>
          <w:rFonts w:ascii="宋体" w:eastAsia="宋体" w:hAnsi="宋体" w:hint="eastAsia"/>
          <w:sz w:val="28"/>
          <w:szCs w:val="28"/>
          <w:shd w:val="clear" w:color="auto" w:fill="FFFFFF"/>
        </w:rPr>
        <w:t>要求二维矩阵、毕业要求—课程体系二维矩阵</w:t>
      </w:r>
      <w:r w:rsidR="00D470C6" w:rsidRPr="00D22A61">
        <w:rPr>
          <w:rFonts w:ascii="宋体" w:eastAsia="宋体" w:hAnsi="宋体" w:hint="eastAsia"/>
          <w:sz w:val="28"/>
          <w:szCs w:val="28"/>
          <w:shd w:val="clear" w:color="auto" w:fill="FFFFFF"/>
        </w:rPr>
        <w:t>等</w:t>
      </w:r>
      <w:r w:rsidR="00A058E6" w:rsidRPr="00D22A61">
        <w:rPr>
          <w:rFonts w:ascii="宋体" w:eastAsia="宋体" w:hAnsi="宋体" w:hint="eastAsia"/>
          <w:sz w:val="28"/>
          <w:szCs w:val="28"/>
          <w:shd w:val="clear" w:color="auto" w:fill="FFFFFF"/>
        </w:rPr>
        <w:t>。</w:t>
      </w:r>
    </w:p>
    <w:p w14:paraId="1F57C748" w14:textId="656A933E" w:rsidR="005C7427" w:rsidRDefault="005C7427" w:rsidP="00DA0622">
      <w:pPr>
        <w:spacing w:line="360" w:lineRule="auto"/>
        <w:ind w:firstLineChars="201" w:firstLine="565"/>
        <w:rPr>
          <w:rFonts w:ascii="宋体" w:eastAsia="宋体" w:hAnsi="宋体"/>
          <w:sz w:val="28"/>
          <w:szCs w:val="28"/>
          <w:shd w:val="clear" w:color="auto" w:fill="FFFFFF"/>
        </w:rPr>
      </w:pPr>
      <w:r w:rsidRPr="001831A3">
        <w:rPr>
          <w:rFonts w:ascii="宋体" w:eastAsia="宋体" w:hAnsi="宋体" w:hint="eastAsia"/>
          <w:b/>
          <w:bCs/>
          <w:sz w:val="28"/>
          <w:szCs w:val="28"/>
          <w:shd w:val="clear" w:color="auto" w:fill="FFFFFF"/>
        </w:rPr>
        <w:t>第</w:t>
      </w:r>
      <w:r w:rsidR="003F30DC">
        <w:rPr>
          <w:rFonts w:ascii="宋体" w:eastAsia="宋体" w:hAnsi="宋体" w:hint="eastAsia"/>
          <w:b/>
          <w:bCs/>
          <w:sz w:val="28"/>
          <w:szCs w:val="28"/>
          <w:shd w:val="clear" w:color="auto" w:fill="FFFFFF"/>
        </w:rPr>
        <w:t>六</w:t>
      </w:r>
      <w:r w:rsidRPr="001831A3">
        <w:rPr>
          <w:rFonts w:ascii="宋体" w:eastAsia="宋体" w:hAnsi="宋体" w:hint="eastAsia"/>
          <w:b/>
          <w:bCs/>
          <w:sz w:val="28"/>
          <w:szCs w:val="28"/>
          <w:shd w:val="clear" w:color="auto" w:fill="FFFFFF"/>
        </w:rPr>
        <w:t>条</w:t>
      </w:r>
      <w:r>
        <w:rPr>
          <w:rFonts w:ascii="宋体" w:eastAsia="宋体" w:hAnsi="宋体" w:hint="eastAsia"/>
          <w:sz w:val="28"/>
          <w:szCs w:val="28"/>
          <w:shd w:val="clear" w:color="auto" w:fill="FFFFFF"/>
        </w:rPr>
        <w:t xml:space="preserve"> 人才培养方案的</w:t>
      </w:r>
      <w:r w:rsidR="00A058E6" w:rsidRPr="00D22A61">
        <w:rPr>
          <w:rFonts w:ascii="宋体" w:eastAsia="宋体" w:hAnsi="宋体" w:hint="eastAsia"/>
          <w:sz w:val="28"/>
          <w:szCs w:val="28"/>
          <w:shd w:val="clear" w:color="auto" w:fill="FFFFFF"/>
        </w:rPr>
        <w:t>制订</w:t>
      </w:r>
      <w:r>
        <w:rPr>
          <w:rFonts w:ascii="宋体" w:eastAsia="宋体" w:hAnsi="宋体" w:hint="eastAsia"/>
          <w:sz w:val="28"/>
          <w:szCs w:val="28"/>
          <w:shd w:val="clear" w:color="auto" w:fill="FFFFFF"/>
        </w:rPr>
        <w:t>程序</w:t>
      </w:r>
    </w:p>
    <w:p w14:paraId="5561BA5F" w14:textId="4A575F37" w:rsidR="005C7427" w:rsidRDefault="005C7427" w:rsidP="00DA0622">
      <w:pPr>
        <w:spacing w:line="360" w:lineRule="auto"/>
        <w:ind w:firstLineChars="201" w:firstLine="563"/>
        <w:rPr>
          <w:rFonts w:ascii="宋体" w:eastAsia="宋体" w:hAnsi="宋体"/>
          <w:sz w:val="28"/>
          <w:szCs w:val="28"/>
          <w:shd w:val="clear" w:color="auto" w:fill="FFFFFF"/>
        </w:rPr>
      </w:pPr>
      <w:r>
        <w:rPr>
          <w:rFonts w:ascii="宋体" w:eastAsia="宋体" w:hAnsi="宋体" w:hint="eastAsia"/>
          <w:sz w:val="28"/>
          <w:szCs w:val="28"/>
          <w:shd w:val="clear" w:color="auto" w:fill="FFFFFF"/>
        </w:rPr>
        <w:t>（一）</w:t>
      </w:r>
      <w:r w:rsidR="00E71736">
        <w:rPr>
          <w:rFonts w:ascii="宋体" w:eastAsia="宋体" w:hAnsi="宋体" w:hint="eastAsia"/>
          <w:sz w:val="28"/>
          <w:szCs w:val="28"/>
          <w:shd w:val="clear" w:color="auto" w:fill="FFFFFF"/>
        </w:rPr>
        <w:t>相关</w:t>
      </w:r>
      <w:r w:rsidR="003B2AE8">
        <w:rPr>
          <w:rFonts w:ascii="宋体" w:eastAsia="宋体" w:hAnsi="宋体" w:hint="eastAsia"/>
          <w:sz w:val="28"/>
          <w:szCs w:val="28"/>
          <w:shd w:val="clear" w:color="auto" w:fill="FFFFFF"/>
        </w:rPr>
        <w:t>二级学院</w:t>
      </w:r>
      <w:r w:rsidR="009B104B">
        <w:rPr>
          <w:rFonts w:ascii="宋体" w:eastAsia="宋体" w:hAnsi="宋体" w:hint="eastAsia"/>
          <w:sz w:val="28"/>
          <w:szCs w:val="28"/>
          <w:shd w:val="clear" w:color="auto" w:fill="FFFFFF"/>
        </w:rPr>
        <w:t>在</w:t>
      </w:r>
      <w:r w:rsidR="003B2AE8">
        <w:rPr>
          <w:rFonts w:ascii="宋体" w:eastAsia="宋体" w:hAnsi="宋体" w:hint="eastAsia"/>
          <w:sz w:val="28"/>
          <w:szCs w:val="28"/>
          <w:shd w:val="clear" w:color="auto" w:fill="FFFFFF"/>
        </w:rPr>
        <w:t>申请新专业时，必须根据学校关于人才培养方案</w:t>
      </w:r>
      <w:r w:rsidR="00FD47BB">
        <w:rPr>
          <w:rFonts w:ascii="宋体" w:eastAsia="宋体" w:hAnsi="宋体" w:hint="eastAsia"/>
          <w:sz w:val="28"/>
          <w:szCs w:val="28"/>
          <w:shd w:val="clear" w:color="auto" w:fill="FFFFFF"/>
        </w:rPr>
        <w:t>制定的要求，</w:t>
      </w:r>
      <w:r w:rsidR="003B2AE8">
        <w:rPr>
          <w:rFonts w:ascii="宋体" w:eastAsia="宋体" w:hAnsi="宋体" w:hint="eastAsia"/>
          <w:sz w:val="28"/>
          <w:szCs w:val="28"/>
          <w:shd w:val="clear" w:color="auto" w:fill="FFFFFF"/>
        </w:rPr>
        <w:t>结合</w:t>
      </w:r>
      <w:r w:rsidR="003B2AE8" w:rsidRPr="00D22A61">
        <w:rPr>
          <w:rFonts w:ascii="宋体" w:eastAsia="宋体" w:hAnsi="宋体" w:hint="eastAsia"/>
          <w:sz w:val="28"/>
          <w:szCs w:val="28"/>
          <w:shd w:val="clear" w:color="auto" w:fill="FFFFFF"/>
        </w:rPr>
        <w:t>高等教育发展新形势，</w:t>
      </w:r>
      <w:r w:rsidR="00592184">
        <w:rPr>
          <w:rFonts w:ascii="宋体" w:eastAsia="宋体" w:hAnsi="宋体" w:hint="eastAsia"/>
          <w:sz w:val="28"/>
          <w:szCs w:val="28"/>
          <w:shd w:val="clear" w:color="auto" w:fill="FFFFFF"/>
        </w:rPr>
        <w:t>对接专业质量</w:t>
      </w:r>
      <w:r w:rsidR="00592184" w:rsidRPr="00592184">
        <w:rPr>
          <w:rFonts w:ascii="宋体" w:eastAsia="宋体" w:hAnsi="宋体" w:hint="eastAsia"/>
          <w:sz w:val="28"/>
          <w:szCs w:val="28"/>
          <w:shd w:val="clear" w:color="auto" w:fill="FFFFFF"/>
        </w:rPr>
        <w:t>国家标准</w:t>
      </w:r>
      <w:r w:rsidR="00592184">
        <w:rPr>
          <w:rFonts w:ascii="宋体" w:eastAsia="宋体" w:hAnsi="宋体" w:hint="eastAsia"/>
          <w:sz w:val="28"/>
          <w:szCs w:val="28"/>
          <w:shd w:val="clear" w:color="auto" w:fill="FFFFFF"/>
        </w:rPr>
        <w:t>和政策要求，</w:t>
      </w:r>
      <w:r w:rsidR="003B2AE8" w:rsidRPr="00D22A61">
        <w:rPr>
          <w:rFonts w:ascii="宋体" w:eastAsia="宋体" w:hAnsi="宋体" w:hint="eastAsia"/>
          <w:sz w:val="28"/>
          <w:szCs w:val="28"/>
          <w:shd w:val="clear" w:color="auto" w:fill="FFFFFF"/>
        </w:rPr>
        <w:t>聚焦国家战略、业界需求、学校定位、学生发展等内外部需求，</w:t>
      </w:r>
      <w:r w:rsidR="00FD47BB">
        <w:rPr>
          <w:rFonts w:ascii="宋体" w:eastAsia="宋体" w:hAnsi="宋体" w:hint="eastAsia"/>
          <w:sz w:val="28"/>
          <w:szCs w:val="28"/>
          <w:shd w:val="clear" w:color="auto" w:fill="FFFFFF"/>
        </w:rPr>
        <w:t>制</w:t>
      </w:r>
      <w:r w:rsidR="00065C49">
        <w:rPr>
          <w:rFonts w:ascii="宋体" w:eastAsia="宋体" w:hAnsi="宋体" w:hint="eastAsia"/>
          <w:sz w:val="28"/>
          <w:szCs w:val="28"/>
          <w:shd w:val="clear" w:color="auto" w:fill="FFFFFF"/>
        </w:rPr>
        <w:t>订</w:t>
      </w:r>
      <w:r w:rsidR="00A56E1B">
        <w:rPr>
          <w:rFonts w:ascii="宋体" w:eastAsia="宋体" w:hAnsi="宋体" w:hint="eastAsia"/>
          <w:sz w:val="28"/>
          <w:szCs w:val="28"/>
          <w:shd w:val="clear" w:color="auto" w:fill="FFFFFF"/>
        </w:rPr>
        <w:t>新</w:t>
      </w:r>
      <w:r w:rsidR="00FD47BB">
        <w:rPr>
          <w:rFonts w:ascii="宋体" w:eastAsia="宋体" w:hAnsi="宋体" w:hint="eastAsia"/>
          <w:sz w:val="28"/>
          <w:szCs w:val="28"/>
          <w:shd w:val="clear" w:color="auto" w:fill="FFFFFF"/>
        </w:rPr>
        <w:t>专业的人才培养方案。</w:t>
      </w:r>
    </w:p>
    <w:p w14:paraId="4D72F037" w14:textId="248DEF76" w:rsidR="00A56E1B" w:rsidRPr="00FF67BA" w:rsidRDefault="003F30DC" w:rsidP="001831A3">
      <w:pPr>
        <w:spacing w:line="360" w:lineRule="auto"/>
        <w:ind w:firstLineChars="201" w:firstLine="563"/>
        <w:rPr>
          <w:rFonts w:ascii="宋体" w:eastAsia="宋体" w:hAnsi="宋体"/>
          <w:sz w:val="28"/>
          <w:szCs w:val="28"/>
          <w:shd w:val="clear" w:color="auto" w:fill="FFFFFF"/>
        </w:rPr>
      </w:pPr>
      <w:r>
        <w:rPr>
          <w:rFonts w:ascii="宋体" w:eastAsia="宋体" w:hAnsi="宋体" w:hint="eastAsia"/>
          <w:sz w:val="28"/>
          <w:szCs w:val="28"/>
          <w:shd w:val="clear" w:color="auto" w:fill="FFFFFF"/>
        </w:rPr>
        <w:t>（二）</w:t>
      </w:r>
      <w:r w:rsidR="00A56E1B" w:rsidRPr="00A56E1B">
        <w:rPr>
          <w:rFonts w:ascii="宋体" w:eastAsia="宋体" w:hAnsi="宋体" w:hint="eastAsia"/>
          <w:sz w:val="28"/>
          <w:szCs w:val="28"/>
          <w:shd w:val="clear" w:color="auto" w:fill="FFFFFF"/>
        </w:rPr>
        <w:t>二级学院</w:t>
      </w:r>
      <w:r w:rsidR="00A56E1B">
        <w:rPr>
          <w:rFonts w:ascii="宋体" w:eastAsia="宋体" w:hAnsi="宋体" w:hint="eastAsia"/>
          <w:sz w:val="28"/>
          <w:szCs w:val="28"/>
          <w:shd w:val="clear" w:color="auto" w:fill="FFFFFF"/>
        </w:rPr>
        <w:t>要成立新专业</w:t>
      </w:r>
      <w:r w:rsidR="00A56E1B" w:rsidRPr="00A56E1B">
        <w:rPr>
          <w:rFonts w:ascii="宋体" w:eastAsia="宋体" w:hAnsi="宋体" w:hint="eastAsia"/>
          <w:sz w:val="28"/>
          <w:szCs w:val="28"/>
          <w:shd w:val="clear" w:color="auto" w:fill="FFFFFF"/>
        </w:rPr>
        <w:t>人才培养方案制订工作组</w:t>
      </w:r>
      <w:r w:rsidR="00A56E1B">
        <w:rPr>
          <w:rFonts w:ascii="宋体" w:eastAsia="宋体" w:hAnsi="宋体" w:hint="eastAsia"/>
          <w:sz w:val="28"/>
          <w:szCs w:val="28"/>
          <w:shd w:val="clear" w:color="auto" w:fill="FFFFFF"/>
        </w:rPr>
        <w:t>，要</w:t>
      </w:r>
      <w:r w:rsidR="00E54A14">
        <w:rPr>
          <w:rFonts w:ascii="宋体" w:eastAsia="宋体" w:hAnsi="宋体" w:hint="eastAsia"/>
          <w:sz w:val="28"/>
          <w:szCs w:val="28"/>
          <w:shd w:val="clear" w:color="auto" w:fill="FFFFFF"/>
        </w:rPr>
        <w:t>针对新专业开展人才需求的调研，形成人才需求调研报告，</w:t>
      </w:r>
      <w:r w:rsidR="00A56E1B" w:rsidRPr="00FF67BA">
        <w:rPr>
          <w:rFonts w:ascii="宋体" w:eastAsia="宋体" w:hAnsi="宋体" w:hint="eastAsia"/>
          <w:sz w:val="28"/>
          <w:szCs w:val="28"/>
          <w:shd w:val="clear" w:color="auto" w:fill="FFFFFF"/>
        </w:rPr>
        <w:t>用于人才培养方案制订。</w:t>
      </w:r>
    </w:p>
    <w:p w14:paraId="4D76463F" w14:textId="601B00DC" w:rsidR="00A56E1B" w:rsidRPr="00D22A61" w:rsidRDefault="00A56E1B" w:rsidP="00A56E1B">
      <w:pPr>
        <w:spacing w:line="360" w:lineRule="auto"/>
        <w:ind w:firstLineChars="201" w:firstLine="563"/>
        <w:rPr>
          <w:rFonts w:ascii="宋体" w:eastAsia="宋体" w:hAnsi="宋体"/>
          <w:sz w:val="28"/>
          <w:szCs w:val="28"/>
          <w:shd w:val="clear" w:color="auto" w:fill="FFFFFF"/>
        </w:rPr>
      </w:pPr>
      <w:r w:rsidRPr="00FF67BA">
        <w:rPr>
          <w:rFonts w:ascii="宋体" w:eastAsia="宋体" w:hAnsi="宋体" w:hint="eastAsia"/>
          <w:sz w:val="28"/>
          <w:szCs w:val="28"/>
          <w:shd w:val="clear" w:color="auto" w:fill="FFFFFF"/>
        </w:rPr>
        <w:t>（三）</w:t>
      </w:r>
      <w:r w:rsidR="0004467A">
        <w:rPr>
          <w:rFonts w:ascii="宋体" w:eastAsia="宋体" w:hAnsi="宋体" w:hint="eastAsia"/>
          <w:sz w:val="28"/>
          <w:szCs w:val="28"/>
          <w:shd w:val="clear" w:color="auto" w:fill="FFFFFF"/>
        </w:rPr>
        <w:t>新专业</w:t>
      </w:r>
      <w:r w:rsidR="0004467A" w:rsidRPr="00A56E1B">
        <w:rPr>
          <w:rFonts w:ascii="宋体" w:eastAsia="宋体" w:hAnsi="宋体" w:hint="eastAsia"/>
          <w:sz w:val="28"/>
          <w:szCs w:val="28"/>
          <w:shd w:val="clear" w:color="auto" w:fill="FFFFFF"/>
        </w:rPr>
        <w:t>人才培养方案制订工作组</w:t>
      </w:r>
      <w:r w:rsidR="003E6F06">
        <w:rPr>
          <w:rFonts w:ascii="宋体" w:eastAsia="宋体" w:hAnsi="宋体" w:hint="eastAsia"/>
          <w:sz w:val="28"/>
          <w:szCs w:val="28"/>
          <w:shd w:val="clear" w:color="auto" w:fill="FFFFFF"/>
        </w:rPr>
        <w:t>要</w:t>
      </w:r>
      <w:r w:rsidRPr="00FF67BA">
        <w:rPr>
          <w:rFonts w:ascii="宋体" w:eastAsia="宋体" w:hAnsi="宋体" w:hint="eastAsia"/>
          <w:sz w:val="28"/>
          <w:szCs w:val="28"/>
          <w:shd w:val="clear" w:color="auto" w:fill="FFFFFF"/>
        </w:rPr>
        <w:t>组织校内外专家及行（企）业专家开展专业职业能力分析，通过专题研究、讲座、研讨会、走访调研等形式从专业教师、校院管理人员、用人单位、行业企业专家等利益相关者广泛听取意见，形成</w:t>
      </w:r>
      <w:r w:rsidR="0004467A">
        <w:rPr>
          <w:rFonts w:ascii="宋体" w:eastAsia="宋体" w:hAnsi="宋体" w:hint="eastAsia"/>
          <w:sz w:val="28"/>
          <w:szCs w:val="28"/>
          <w:shd w:val="clear" w:color="auto" w:fill="FFFFFF"/>
        </w:rPr>
        <w:t>新</w:t>
      </w:r>
      <w:r w:rsidRPr="00FF67BA">
        <w:rPr>
          <w:rFonts w:ascii="宋体" w:eastAsia="宋体" w:hAnsi="宋体" w:hint="eastAsia"/>
          <w:sz w:val="28"/>
          <w:szCs w:val="28"/>
          <w:shd w:val="clear" w:color="auto" w:fill="FFFFFF"/>
        </w:rPr>
        <w:t>专业人才培养方案，经学院教学指导委员会审议通过后报教务处。</w:t>
      </w:r>
    </w:p>
    <w:p w14:paraId="066C1E73" w14:textId="3870ECD8" w:rsidR="00A56E1B" w:rsidRPr="00D22A61" w:rsidRDefault="00A56E1B" w:rsidP="00A56E1B">
      <w:pPr>
        <w:spacing w:line="360" w:lineRule="auto"/>
        <w:ind w:firstLineChars="201" w:firstLine="563"/>
        <w:rPr>
          <w:rFonts w:ascii="宋体" w:eastAsia="宋体" w:hAnsi="宋体"/>
          <w:sz w:val="28"/>
          <w:szCs w:val="28"/>
          <w:shd w:val="clear" w:color="auto" w:fill="FFFFFF"/>
        </w:rPr>
      </w:pPr>
      <w:r w:rsidRPr="00D22A61">
        <w:rPr>
          <w:rFonts w:ascii="宋体" w:eastAsia="宋体" w:hAnsi="宋体" w:hint="eastAsia"/>
          <w:sz w:val="28"/>
          <w:szCs w:val="28"/>
          <w:shd w:val="clear" w:color="auto" w:fill="FFFFFF"/>
        </w:rPr>
        <w:t>（四）教务处组织专家开展</w:t>
      </w:r>
      <w:r w:rsidR="0004467A">
        <w:rPr>
          <w:rFonts w:ascii="宋体" w:eastAsia="宋体" w:hAnsi="宋体" w:hint="eastAsia"/>
          <w:sz w:val="28"/>
          <w:szCs w:val="28"/>
          <w:shd w:val="clear" w:color="auto" w:fill="FFFFFF"/>
        </w:rPr>
        <w:t>新</w:t>
      </w:r>
      <w:r w:rsidRPr="00D22A61">
        <w:rPr>
          <w:rFonts w:ascii="宋体" w:eastAsia="宋体" w:hAnsi="宋体" w:hint="eastAsia"/>
          <w:sz w:val="28"/>
          <w:szCs w:val="28"/>
          <w:shd w:val="clear" w:color="auto" w:fill="FFFFFF"/>
        </w:rPr>
        <w:t>专业人才培养方案的评审，</w:t>
      </w:r>
      <w:r w:rsidR="001831A3">
        <w:rPr>
          <w:rFonts w:ascii="宋体" w:eastAsia="宋体" w:hAnsi="宋体" w:hint="eastAsia"/>
          <w:sz w:val="28"/>
          <w:szCs w:val="28"/>
          <w:shd w:val="clear" w:color="auto" w:fill="FFFFFF"/>
        </w:rPr>
        <w:t>并将</w:t>
      </w:r>
      <w:r w:rsidR="00072D14">
        <w:rPr>
          <w:rFonts w:ascii="宋体" w:eastAsia="宋体" w:hAnsi="宋体" w:hint="eastAsia"/>
          <w:sz w:val="28"/>
          <w:szCs w:val="28"/>
          <w:shd w:val="clear" w:color="auto" w:fill="FFFFFF"/>
        </w:rPr>
        <w:t>通过评审的人才培养方案</w:t>
      </w:r>
      <w:r w:rsidR="001831A3">
        <w:rPr>
          <w:rFonts w:ascii="宋体" w:eastAsia="宋体" w:hAnsi="宋体" w:hint="eastAsia"/>
          <w:sz w:val="28"/>
          <w:szCs w:val="28"/>
          <w:shd w:val="clear" w:color="auto" w:fill="FFFFFF"/>
        </w:rPr>
        <w:t>提交</w:t>
      </w:r>
      <w:r w:rsidRPr="00D22A61">
        <w:rPr>
          <w:rFonts w:ascii="宋体" w:eastAsia="宋体" w:hAnsi="宋体" w:hint="eastAsia"/>
          <w:sz w:val="28"/>
          <w:szCs w:val="28"/>
          <w:shd w:val="clear" w:color="auto" w:fill="FFFFFF"/>
        </w:rPr>
        <w:t>学校教学指导委员会审</w:t>
      </w:r>
      <w:r w:rsidR="004A3D08">
        <w:rPr>
          <w:rFonts w:ascii="宋体" w:eastAsia="宋体" w:hAnsi="宋体" w:hint="eastAsia"/>
          <w:sz w:val="28"/>
          <w:szCs w:val="28"/>
          <w:shd w:val="clear" w:color="auto" w:fill="FFFFFF"/>
        </w:rPr>
        <w:t>批通过后</w:t>
      </w:r>
      <w:r w:rsidRPr="00D22A61">
        <w:rPr>
          <w:rFonts w:ascii="宋体" w:eastAsia="宋体" w:hAnsi="宋体" w:hint="eastAsia"/>
          <w:sz w:val="28"/>
          <w:szCs w:val="28"/>
          <w:shd w:val="clear" w:color="auto" w:fill="FFFFFF"/>
        </w:rPr>
        <w:t>执行。</w:t>
      </w:r>
    </w:p>
    <w:p w14:paraId="5E08A17F" w14:textId="378C2E68" w:rsidR="00A17F0C" w:rsidRPr="00D22A61" w:rsidRDefault="00DA0622" w:rsidP="001831A3">
      <w:pPr>
        <w:spacing w:line="360" w:lineRule="auto"/>
        <w:ind w:firstLineChars="201" w:firstLine="565"/>
        <w:rPr>
          <w:rFonts w:ascii="宋体" w:eastAsia="宋体" w:hAnsi="宋体"/>
          <w:sz w:val="28"/>
          <w:szCs w:val="28"/>
          <w:shd w:val="clear" w:color="auto" w:fill="FFFFFF"/>
        </w:rPr>
      </w:pPr>
      <w:r w:rsidRPr="00D22A61">
        <w:rPr>
          <w:rFonts w:ascii="宋体" w:eastAsia="宋体" w:hAnsi="宋体" w:hint="eastAsia"/>
          <w:b/>
          <w:bCs/>
          <w:sz w:val="28"/>
          <w:szCs w:val="28"/>
          <w:shd w:val="clear" w:color="auto" w:fill="FFFFFF"/>
        </w:rPr>
        <w:t>第</w:t>
      </w:r>
      <w:r w:rsidR="001831A3">
        <w:rPr>
          <w:rFonts w:ascii="宋体" w:eastAsia="宋体" w:hAnsi="宋体" w:hint="eastAsia"/>
          <w:b/>
          <w:bCs/>
          <w:sz w:val="28"/>
          <w:szCs w:val="28"/>
          <w:shd w:val="clear" w:color="auto" w:fill="FFFFFF"/>
        </w:rPr>
        <w:t>七</w:t>
      </w:r>
      <w:r w:rsidR="00A058E6" w:rsidRPr="00D22A61">
        <w:rPr>
          <w:rFonts w:ascii="宋体" w:eastAsia="宋体" w:hAnsi="宋体" w:hint="eastAsia"/>
          <w:b/>
          <w:bCs/>
          <w:sz w:val="28"/>
          <w:szCs w:val="28"/>
          <w:shd w:val="clear" w:color="auto" w:fill="FFFFFF"/>
        </w:rPr>
        <w:t>条</w:t>
      </w:r>
      <w:r w:rsidR="00A058E6" w:rsidRPr="00D22A61">
        <w:rPr>
          <w:rFonts w:ascii="宋体" w:eastAsia="宋体" w:hAnsi="宋体" w:hint="eastAsia"/>
          <w:sz w:val="28"/>
          <w:szCs w:val="28"/>
          <w:shd w:val="clear" w:color="auto" w:fill="FFFFFF"/>
        </w:rPr>
        <w:t xml:space="preserve"> 人才培养方案的</w:t>
      </w:r>
      <w:r>
        <w:rPr>
          <w:rFonts w:ascii="宋体" w:eastAsia="宋体" w:hAnsi="宋体" w:hint="eastAsia"/>
          <w:sz w:val="28"/>
          <w:szCs w:val="28"/>
        </w:rPr>
        <w:t>修订</w:t>
      </w:r>
      <w:r w:rsidR="00A17F0C" w:rsidRPr="00D22A61">
        <w:rPr>
          <w:rFonts w:ascii="宋体" w:eastAsia="宋体" w:hAnsi="宋体" w:hint="eastAsia"/>
          <w:sz w:val="28"/>
          <w:szCs w:val="28"/>
          <w:shd w:val="clear" w:color="auto" w:fill="FFFFFF"/>
        </w:rPr>
        <w:t>程序</w:t>
      </w:r>
    </w:p>
    <w:p w14:paraId="5812F339" w14:textId="17DD1D62" w:rsidR="004B1098" w:rsidRPr="00D22A61" w:rsidRDefault="00A17F0C" w:rsidP="001831A3">
      <w:pPr>
        <w:spacing w:line="360" w:lineRule="auto"/>
        <w:ind w:firstLineChars="201" w:firstLine="563"/>
        <w:rPr>
          <w:rFonts w:ascii="宋体" w:eastAsia="宋体" w:hAnsi="宋体"/>
          <w:sz w:val="28"/>
          <w:szCs w:val="28"/>
          <w:shd w:val="clear" w:color="auto" w:fill="FFFFFF"/>
        </w:rPr>
      </w:pPr>
      <w:r w:rsidRPr="00D22A61">
        <w:rPr>
          <w:rFonts w:ascii="宋体" w:eastAsia="宋体" w:hAnsi="宋体" w:hint="eastAsia"/>
          <w:sz w:val="28"/>
          <w:szCs w:val="28"/>
          <w:shd w:val="clear" w:color="auto" w:fill="FFFFFF"/>
        </w:rPr>
        <w:lastRenderedPageBreak/>
        <w:t>（一）教务处提出人才培养方案</w:t>
      </w:r>
      <w:r w:rsidR="00F46E98">
        <w:rPr>
          <w:rFonts w:ascii="宋体" w:eastAsia="宋体" w:hAnsi="宋体" w:hint="eastAsia"/>
          <w:sz w:val="28"/>
          <w:szCs w:val="28"/>
        </w:rPr>
        <w:t>修订</w:t>
      </w:r>
      <w:r w:rsidRPr="00D22A61">
        <w:rPr>
          <w:rFonts w:ascii="宋体" w:eastAsia="宋体" w:hAnsi="宋体" w:hint="eastAsia"/>
          <w:sz w:val="28"/>
          <w:szCs w:val="28"/>
          <w:shd w:val="clear" w:color="auto" w:fill="FFFFFF"/>
        </w:rPr>
        <w:t>的指导性意见和基本框架，经</w:t>
      </w:r>
      <w:r w:rsidR="001B270C" w:rsidRPr="00D22A61">
        <w:rPr>
          <w:rFonts w:ascii="宋体" w:eastAsia="宋体" w:hAnsi="宋体" w:hint="eastAsia"/>
          <w:sz w:val="28"/>
          <w:szCs w:val="28"/>
          <w:shd w:val="clear" w:color="auto" w:fill="FFFFFF"/>
        </w:rPr>
        <w:t>学校教学指导委员会</w:t>
      </w:r>
      <w:r w:rsidR="006C1D34" w:rsidRPr="00D22A61">
        <w:rPr>
          <w:rFonts w:ascii="宋体" w:eastAsia="宋体" w:hAnsi="宋体" w:hint="eastAsia"/>
          <w:sz w:val="28"/>
          <w:szCs w:val="28"/>
          <w:shd w:val="clear" w:color="auto" w:fill="FFFFFF"/>
        </w:rPr>
        <w:t>审议</w:t>
      </w:r>
      <w:r w:rsidR="001B270C" w:rsidRPr="00D22A61">
        <w:rPr>
          <w:rFonts w:ascii="宋体" w:eastAsia="宋体" w:hAnsi="宋体" w:hint="eastAsia"/>
          <w:sz w:val="28"/>
          <w:szCs w:val="28"/>
          <w:shd w:val="clear" w:color="auto" w:fill="FFFFFF"/>
        </w:rPr>
        <w:t>后，报</w:t>
      </w:r>
      <w:r w:rsidR="004B1098" w:rsidRPr="00D22A61">
        <w:rPr>
          <w:rFonts w:ascii="宋体" w:eastAsia="宋体" w:hAnsi="宋体" w:hint="eastAsia"/>
          <w:sz w:val="28"/>
          <w:szCs w:val="28"/>
          <w:shd w:val="clear" w:color="auto" w:fill="FFFFFF"/>
        </w:rPr>
        <w:t>校长</w:t>
      </w:r>
      <w:r w:rsidR="001B270C" w:rsidRPr="00D22A61">
        <w:rPr>
          <w:rFonts w:ascii="宋体" w:eastAsia="宋体" w:hAnsi="宋体" w:hint="eastAsia"/>
          <w:sz w:val="28"/>
          <w:szCs w:val="28"/>
          <w:shd w:val="clear" w:color="auto" w:fill="FFFFFF"/>
        </w:rPr>
        <w:t>办公会</w:t>
      </w:r>
      <w:r w:rsidR="006C1D34" w:rsidRPr="00D22A61">
        <w:rPr>
          <w:rFonts w:ascii="宋体" w:eastAsia="宋体" w:hAnsi="宋体" w:hint="eastAsia"/>
          <w:sz w:val="28"/>
          <w:szCs w:val="28"/>
          <w:shd w:val="clear" w:color="auto" w:fill="FFFFFF"/>
        </w:rPr>
        <w:t>审定</w:t>
      </w:r>
      <w:r w:rsidR="001B270C" w:rsidRPr="00D22A61">
        <w:rPr>
          <w:rFonts w:ascii="宋体" w:eastAsia="宋体" w:hAnsi="宋体" w:hint="eastAsia"/>
          <w:sz w:val="28"/>
          <w:szCs w:val="28"/>
          <w:shd w:val="clear" w:color="auto" w:fill="FFFFFF"/>
        </w:rPr>
        <w:t>批准。</w:t>
      </w:r>
    </w:p>
    <w:p w14:paraId="4C019E97" w14:textId="3D2B6536" w:rsidR="007D0B1C" w:rsidRPr="00FF67BA" w:rsidRDefault="001B270C" w:rsidP="001831A3">
      <w:pPr>
        <w:spacing w:line="360" w:lineRule="auto"/>
        <w:ind w:firstLineChars="201" w:firstLine="563"/>
        <w:rPr>
          <w:rFonts w:ascii="宋体" w:eastAsia="宋体" w:hAnsi="宋体"/>
          <w:sz w:val="28"/>
          <w:szCs w:val="28"/>
          <w:shd w:val="clear" w:color="auto" w:fill="FFFFFF"/>
        </w:rPr>
      </w:pPr>
      <w:r w:rsidRPr="00FF67BA">
        <w:rPr>
          <w:rFonts w:ascii="宋体" w:eastAsia="宋体" w:hAnsi="宋体" w:hint="eastAsia"/>
          <w:sz w:val="28"/>
          <w:szCs w:val="28"/>
          <w:shd w:val="clear" w:color="auto" w:fill="FFFFFF"/>
        </w:rPr>
        <w:t>（</w:t>
      </w:r>
      <w:r w:rsidR="00C024D1" w:rsidRPr="00FF67BA">
        <w:rPr>
          <w:rFonts w:ascii="宋体" w:eastAsia="宋体" w:hAnsi="宋体" w:hint="eastAsia"/>
          <w:sz w:val="28"/>
          <w:szCs w:val="28"/>
          <w:shd w:val="clear" w:color="auto" w:fill="FFFFFF"/>
        </w:rPr>
        <w:t>二</w:t>
      </w:r>
      <w:r w:rsidRPr="00FF67BA">
        <w:rPr>
          <w:rFonts w:ascii="宋体" w:eastAsia="宋体" w:hAnsi="宋体" w:hint="eastAsia"/>
          <w:sz w:val="28"/>
          <w:szCs w:val="28"/>
          <w:shd w:val="clear" w:color="auto" w:fill="FFFFFF"/>
        </w:rPr>
        <w:t>）</w:t>
      </w:r>
      <w:bookmarkStart w:id="0" w:name="_Hlk101297569"/>
      <w:r w:rsidR="00A058E6" w:rsidRPr="00FF67BA">
        <w:rPr>
          <w:rFonts w:ascii="宋体" w:eastAsia="宋体" w:hAnsi="宋体" w:hint="eastAsia"/>
          <w:sz w:val="28"/>
          <w:szCs w:val="28"/>
          <w:shd w:val="clear" w:color="auto" w:fill="FFFFFF"/>
        </w:rPr>
        <w:t>各</w:t>
      </w:r>
      <w:r w:rsidR="004B1098" w:rsidRPr="00FF67BA">
        <w:rPr>
          <w:rFonts w:ascii="宋体" w:eastAsia="宋体" w:hAnsi="宋体" w:hint="eastAsia"/>
          <w:sz w:val="28"/>
          <w:szCs w:val="28"/>
          <w:shd w:val="clear" w:color="auto" w:fill="FFFFFF"/>
        </w:rPr>
        <w:t>二级</w:t>
      </w:r>
      <w:r w:rsidR="0040451F" w:rsidRPr="00FF67BA">
        <w:rPr>
          <w:rFonts w:ascii="宋体" w:eastAsia="宋体" w:hAnsi="宋体" w:hint="eastAsia"/>
          <w:sz w:val="28"/>
          <w:szCs w:val="28"/>
          <w:shd w:val="clear" w:color="auto" w:fill="FFFFFF"/>
        </w:rPr>
        <w:t>学院</w:t>
      </w:r>
      <w:r w:rsidR="00A77918" w:rsidRPr="00FF67BA">
        <w:rPr>
          <w:rFonts w:ascii="宋体" w:eastAsia="宋体" w:hAnsi="宋体" w:hint="eastAsia"/>
          <w:sz w:val="28"/>
          <w:szCs w:val="28"/>
          <w:shd w:val="clear" w:color="auto" w:fill="FFFFFF"/>
        </w:rPr>
        <w:t>成立人才培养方案</w:t>
      </w:r>
      <w:r w:rsidR="00DA0622">
        <w:rPr>
          <w:rFonts w:ascii="宋体" w:eastAsia="宋体" w:hAnsi="宋体" w:hint="eastAsia"/>
          <w:sz w:val="28"/>
          <w:szCs w:val="28"/>
        </w:rPr>
        <w:t>修订</w:t>
      </w:r>
      <w:r w:rsidR="00A77918" w:rsidRPr="00FF67BA">
        <w:rPr>
          <w:rFonts w:ascii="宋体" w:eastAsia="宋体" w:hAnsi="宋体" w:hint="eastAsia"/>
          <w:sz w:val="28"/>
          <w:szCs w:val="28"/>
          <w:shd w:val="clear" w:color="auto" w:fill="FFFFFF"/>
        </w:rPr>
        <w:t>工作组</w:t>
      </w:r>
      <w:bookmarkEnd w:id="0"/>
      <w:r w:rsidR="00A77918" w:rsidRPr="00FF67BA">
        <w:rPr>
          <w:rFonts w:ascii="宋体" w:eastAsia="宋体" w:hAnsi="宋体" w:hint="eastAsia"/>
          <w:sz w:val="28"/>
          <w:szCs w:val="28"/>
          <w:shd w:val="clear" w:color="auto" w:fill="FFFFFF"/>
        </w:rPr>
        <w:t>，</w:t>
      </w:r>
      <w:r w:rsidR="00AB4082" w:rsidRPr="00FF67BA">
        <w:rPr>
          <w:rFonts w:ascii="宋体" w:eastAsia="宋体" w:hAnsi="宋体" w:hint="eastAsia"/>
          <w:sz w:val="28"/>
          <w:szCs w:val="28"/>
          <w:shd w:val="clear" w:color="auto" w:fill="FFFFFF"/>
        </w:rPr>
        <w:t>采用直接和间接评价相结合、定性与定量评价相结合、校内和校外相结合的评价策略，</w:t>
      </w:r>
      <w:r w:rsidR="00B4479C" w:rsidRPr="00FF67BA">
        <w:rPr>
          <w:rFonts w:ascii="宋体" w:eastAsia="宋体" w:hAnsi="宋体" w:hint="eastAsia"/>
          <w:sz w:val="28"/>
          <w:szCs w:val="28"/>
          <w:shd w:val="clear" w:color="auto" w:fill="FFFFFF"/>
        </w:rPr>
        <w:t>通过</w:t>
      </w:r>
      <w:r w:rsidR="00AB4082" w:rsidRPr="00FF67BA">
        <w:rPr>
          <w:rFonts w:ascii="宋体" w:eastAsia="宋体" w:hAnsi="宋体" w:hint="eastAsia"/>
          <w:sz w:val="28"/>
          <w:szCs w:val="28"/>
          <w:shd w:val="clear" w:color="auto" w:fill="FFFFFF"/>
        </w:rPr>
        <w:t>调研分析、咨询研讨、交流研讨、问卷调查、访谈调查、座谈会等方式</w:t>
      </w:r>
      <w:r w:rsidR="00B4479C" w:rsidRPr="00FF67BA">
        <w:rPr>
          <w:rFonts w:ascii="宋体" w:eastAsia="宋体" w:hAnsi="宋体" w:hint="eastAsia"/>
          <w:sz w:val="28"/>
          <w:szCs w:val="28"/>
          <w:shd w:val="clear" w:color="auto" w:fill="FFFFFF"/>
        </w:rPr>
        <w:t>对上一轮人才培养方案</w:t>
      </w:r>
      <w:r w:rsidR="00F30E8C" w:rsidRPr="00FF67BA">
        <w:rPr>
          <w:rFonts w:ascii="宋体" w:eastAsia="宋体" w:hAnsi="宋体" w:hint="eastAsia"/>
          <w:sz w:val="28"/>
          <w:szCs w:val="28"/>
          <w:shd w:val="clear" w:color="auto" w:fill="FFFFFF"/>
        </w:rPr>
        <w:t>的执行情况</w:t>
      </w:r>
      <w:r w:rsidR="00B4479C" w:rsidRPr="00FF67BA">
        <w:rPr>
          <w:rFonts w:ascii="宋体" w:eastAsia="宋体" w:hAnsi="宋体" w:hint="eastAsia"/>
          <w:sz w:val="28"/>
          <w:szCs w:val="28"/>
          <w:shd w:val="clear" w:color="auto" w:fill="FFFFFF"/>
        </w:rPr>
        <w:t>进行评价，</w:t>
      </w:r>
      <w:bookmarkStart w:id="1" w:name="_Hlk101297905"/>
      <w:r w:rsidR="00AB4082" w:rsidRPr="00FF67BA">
        <w:rPr>
          <w:rFonts w:ascii="宋体" w:eastAsia="宋体" w:hAnsi="宋体" w:hint="eastAsia"/>
          <w:sz w:val="28"/>
          <w:szCs w:val="28"/>
          <w:shd w:val="clear" w:color="auto" w:fill="FFFFFF"/>
        </w:rPr>
        <w:t>评价结果用于</w:t>
      </w:r>
      <w:r w:rsidR="009505D3" w:rsidRPr="00FF67BA">
        <w:rPr>
          <w:rFonts w:ascii="宋体" w:eastAsia="宋体" w:hAnsi="宋体" w:hint="eastAsia"/>
          <w:sz w:val="28"/>
          <w:szCs w:val="28"/>
          <w:shd w:val="clear" w:color="auto" w:fill="FFFFFF"/>
        </w:rPr>
        <w:t>人才</w:t>
      </w:r>
      <w:r w:rsidR="00AB4082" w:rsidRPr="00FF67BA">
        <w:rPr>
          <w:rFonts w:ascii="宋体" w:eastAsia="宋体" w:hAnsi="宋体" w:hint="eastAsia"/>
          <w:sz w:val="28"/>
          <w:szCs w:val="28"/>
          <w:shd w:val="clear" w:color="auto" w:fill="FFFFFF"/>
        </w:rPr>
        <w:t>培养方案</w:t>
      </w:r>
      <w:r w:rsidR="009505D3" w:rsidRPr="00FF67BA">
        <w:rPr>
          <w:rFonts w:ascii="宋体" w:eastAsia="宋体" w:hAnsi="宋体" w:hint="eastAsia"/>
          <w:sz w:val="28"/>
          <w:szCs w:val="28"/>
          <w:shd w:val="clear" w:color="auto" w:fill="FFFFFF"/>
        </w:rPr>
        <w:t>制订。</w:t>
      </w:r>
      <w:bookmarkEnd w:id="1"/>
    </w:p>
    <w:p w14:paraId="2113DB4E" w14:textId="4E7984A2" w:rsidR="005F2DAC" w:rsidRPr="00D22A61" w:rsidRDefault="007D0B1C" w:rsidP="001831A3">
      <w:pPr>
        <w:spacing w:line="360" w:lineRule="auto"/>
        <w:ind w:firstLineChars="201" w:firstLine="563"/>
        <w:rPr>
          <w:rFonts w:ascii="宋体" w:eastAsia="宋体" w:hAnsi="宋体"/>
          <w:sz w:val="28"/>
          <w:szCs w:val="28"/>
          <w:shd w:val="clear" w:color="auto" w:fill="FFFFFF"/>
        </w:rPr>
      </w:pPr>
      <w:r w:rsidRPr="00FF67BA">
        <w:rPr>
          <w:rFonts w:ascii="宋体" w:eastAsia="宋体" w:hAnsi="宋体" w:hint="eastAsia"/>
          <w:sz w:val="28"/>
          <w:szCs w:val="28"/>
          <w:shd w:val="clear" w:color="auto" w:fill="FFFFFF"/>
        </w:rPr>
        <w:t>（三）</w:t>
      </w:r>
      <w:r w:rsidR="00D96DDC" w:rsidRPr="00FF67BA">
        <w:rPr>
          <w:rFonts w:ascii="宋体" w:eastAsia="宋体" w:hAnsi="宋体" w:hint="eastAsia"/>
          <w:sz w:val="28"/>
          <w:szCs w:val="28"/>
          <w:shd w:val="clear" w:color="auto" w:fill="FFFFFF"/>
        </w:rPr>
        <w:t>人才培养方案</w:t>
      </w:r>
      <w:r w:rsidR="00D96DDC">
        <w:rPr>
          <w:rFonts w:ascii="宋体" w:eastAsia="宋体" w:hAnsi="宋体" w:hint="eastAsia"/>
          <w:sz w:val="28"/>
          <w:szCs w:val="28"/>
          <w:shd w:val="clear" w:color="auto" w:fill="FFFFFF"/>
        </w:rPr>
        <w:t>修订</w:t>
      </w:r>
      <w:r w:rsidR="00D96DDC" w:rsidRPr="00FF67BA">
        <w:rPr>
          <w:rFonts w:ascii="宋体" w:eastAsia="宋体" w:hAnsi="宋体" w:hint="eastAsia"/>
          <w:sz w:val="28"/>
          <w:szCs w:val="28"/>
          <w:shd w:val="clear" w:color="auto" w:fill="FFFFFF"/>
        </w:rPr>
        <w:t>工作组</w:t>
      </w:r>
      <w:r w:rsidR="00C35689">
        <w:rPr>
          <w:rFonts w:ascii="宋体" w:eastAsia="宋体" w:hAnsi="宋体" w:hint="eastAsia"/>
          <w:sz w:val="28"/>
          <w:szCs w:val="28"/>
          <w:shd w:val="clear" w:color="auto" w:fill="FFFFFF"/>
        </w:rPr>
        <w:t>要</w:t>
      </w:r>
      <w:r w:rsidR="00D96DDC" w:rsidRPr="00FF67BA">
        <w:rPr>
          <w:rFonts w:ascii="宋体" w:eastAsia="宋体" w:hAnsi="宋体" w:hint="eastAsia"/>
          <w:sz w:val="28"/>
          <w:szCs w:val="28"/>
          <w:shd w:val="clear" w:color="auto" w:fill="FFFFFF"/>
        </w:rPr>
        <w:t>组织校内外专家及行（企）业专家开展</w:t>
      </w:r>
      <w:r w:rsidR="007D34BF">
        <w:rPr>
          <w:rFonts w:ascii="宋体" w:eastAsia="宋体" w:hAnsi="宋体" w:hint="eastAsia"/>
          <w:sz w:val="28"/>
          <w:szCs w:val="28"/>
          <w:shd w:val="clear" w:color="auto" w:fill="FFFFFF"/>
        </w:rPr>
        <w:t>各</w:t>
      </w:r>
      <w:r w:rsidR="00D96DDC" w:rsidRPr="00FF67BA">
        <w:rPr>
          <w:rFonts w:ascii="宋体" w:eastAsia="宋体" w:hAnsi="宋体" w:hint="eastAsia"/>
          <w:sz w:val="28"/>
          <w:szCs w:val="28"/>
          <w:shd w:val="clear" w:color="auto" w:fill="FFFFFF"/>
        </w:rPr>
        <w:t>专业职业能力分析，</w:t>
      </w:r>
      <w:r w:rsidR="005F2DAC" w:rsidRPr="00FF67BA">
        <w:rPr>
          <w:rFonts w:ascii="宋体" w:eastAsia="宋体" w:hAnsi="宋体" w:hint="eastAsia"/>
          <w:sz w:val="28"/>
          <w:szCs w:val="28"/>
          <w:shd w:val="clear" w:color="auto" w:fill="FFFFFF"/>
        </w:rPr>
        <w:t>通过专题研究、讲座、研讨会</w:t>
      </w:r>
      <w:r w:rsidRPr="00FF67BA">
        <w:rPr>
          <w:rFonts w:ascii="宋体" w:eastAsia="宋体" w:hAnsi="宋体" w:hint="eastAsia"/>
          <w:sz w:val="28"/>
          <w:szCs w:val="28"/>
          <w:shd w:val="clear" w:color="auto" w:fill="FFFFFF"/>
        </w:rPr>
        <w:t>、走访调研</w:t>
      </w:r>
      <w:r w:rsidR="005F2DAC" w:rsidRPr="00FF67BA">
        <w:rPr>
          <w:rFonts w:ascii="宋体" w:eastAsia="宋体" w:hAnsi="宋体" w:hint="eastAsia"/>
          <w:sz w:val="28"/>
          <w:szCs w:val="28"/>
          <w:shd w:val="clear" w:color="auto" w:fill="FFFFFF"/>
        </w:rPr>
        <w:t>等形式</w:t>
      </w:r>
      <w:r w:rsidRPr="00FF67BA">
        <w:rPr>
          <w:rFonts w:ascii="宋体" w:eastAsia="宋体" w:hAnsi="宋体" w:hint="eastAsia"/>
          <w:sz w:val="28"/>
          <w:szCs w:val="28"/>
          <w:shd w:val="clear" w:color="auto" w:fill="FFFFFF"/>
        </w:rPr>
        <w:t>从专业教师、校院管理人员、校友、用人单位、行业企业专家等利益相关者</w:t>
      </w:r>
      <w:r w:rsidR="005F2DAC" w:rsidRPr="00FF67BA">
        <w:rPr>
          <w:rFonts w:ascii="宋体" w:eastAsia="宋体" w:hAnsi="宋体" w:hint="eastAsia"/>
          <w:sz w:val="28"/>
          <w:szCs w:val="28"/>
          <w:shd w:val="clear" w:color="auto" w:fill="FFFFFF"/>
        </w:rPr>
        <w:t>广泛听取意见</w:t>
      </w:r>
      <w:r w:rsidR="00A77087" w:rsidRPr="00FF67BA">
        <w:rPr>
          <w:rFonts w:ascii="宋体" w:eastAsia="宋体" w:hAnsi="宋体" w:hint="eastAsia"/>
          <w:sz w:val="28"/>
          <w:szCs w:val="28"/>
          <w:shd w:val="clear" w:color="auto" w:fill="FFFFFF"/>
        </w:rPr>
        <w:t>，</w:t>
      </w:r>
      <w:r w:rsidR="005F2DAC" w:rsidRPr="00FF67BA">
        <w:rPr>
          <w:rFonts w:ascii="宋体" w:eastAsia="宋体" w:hAnsi="宋体" w:hint="eastAsia"/>
          <w:sz w:val="28"/>
          <w:szCs w:val="28"/>
          <w:shd w:val="clear" w:color="auto" w:fill="FFFFFF"/>
        </w:rPr>
        <w:t>形成各专业人才培养方案</w:t>
      </w:r>
      <w:r w:rsidR="003A7295" w:rsidRPr="00FF67BA">
        <w:rPr>
          <w:rFonts w:ascii="宋体" w:eastAsia="宋体" w:hAnsi="宋体" w:hint="eastAsia"/>
          <w:sz w:val="28"/>
          <w:szCs w:val="28"/>
          <w:shd w:val="clear" w:color="auto" w:fill="FFFFFF"/>
        </w:rPr>
        <w:t>，经学院教学指导委员会</w:t>
      </w:r>
      <w:r w:rsidR="006C1D34" w:rsidRPr="00FF67BA">
        <w:rPr>
          <w:rFonts w:ascii="宋体" w:eastAsia="宋体" w:hAnsi="宋体" w:hint="eastAsia"/>
          <w:sz w:val="28"/>
          <w:szCs w:val="28"/>
          <w:shd w:val="clear" w:color="auto" w:fill="FFFFFF"/>
        </w:rPr>
        <w:t>审议</w:t>
      </w:r>
      <w:r w:rsidR="003A7295" w:rsidRPr="00FF67BA">
        <w:rPr>
          <w:rFonts w:ascii="宋体" w:eastAsia="宋体" w:hAnsi="宋体" w:hint="eastAsia"/>
          <w:sz w:val="28"/>
          <w:szCs w:val="28"/>
          <w:shd w:val="clear" w:color="auto" w:fill="FFFFFF"/>
        </w:rPr>
        <w:t>通过</w:t>
      </w:r>
      <w:r w:rsidR="00C335AE" w:rsidRPr="00FF67BA">
        <w:rPr>
          <w:rFonts w:ascii="宋体" w:eastAsia="宋体" w:hAnsi="宋体" w:hint="eastAsia"/>
          <w:sz w:val="28"/>
          <w:szCs w:val="28"/>
          <w:shd w:val="clear" w:color="auto" w:fill="FFFFFF"/>
        </w:rPr>
        <w:t>后</w:t>
      </w:r>
      <w:r w:rsidR="003A7295" w:rsidRPr="00FF67BA">
        <w:rPr>
          <w:rFonts w:ascii="宋体" w:eastAsia="宋体" w:hAnsi="宋体" w:hint="eastAsia"/>
          <w:sz w:val="28"/>
          <w:szCs w:val="28"/>
          <w:shd w:val="clear" w:color="auto" w:fill="FFFFFF"/>
        </w:rPr>
        <w:t>报教务处。</w:t>
      </w:r>
    </w:p>
    <w:p w14:paraId="25B4FEE7" w14:textId="2DF140B1" w:rsidR="00D96DDC" w:rsidRDefault="001B270C" w:rsidP="001831A3">
      <w:pPr>
        <w:spacing w:line="360" w:lineRule="auto"/>
        <w:ind w:firstLineChars="201" w:firstLine="563"/>
        <w:rPr>
          <w:rFonts w:ascii="宋体" w:eastAsia="宋体" w:hAnsi="宋体"/>
          <w:b/>
          <w:bCs/>
          <w:sz w:val="28"/>
          <w:szCs w:val="28"/>
        </w:rPr>
      </w:pPr>
      <w:r w:rsidRPr="00D22A61">
        <w:rPr>
          <w:rFonts w:ascii="宋体" w:eastAsia="宋体" w:hAnsi="宋体" w:hint="eastAsia"/>
          <w:sz w:val="28"/>
          <w:szCs w:val="28"/>
          <w:shd w:val="clear" w:color="auto" w:fill="FFFFFF"/>
        </w:rPr>
        <w:t>（</w:t>
      </w:r>
      <w:r w:rsidR="00013383" w:rsidRPr="00D22A61">
        <w:rPr>
          <w:rFonts w:ascii="宋体" w:eastAsia="宋体" w:hAnsi="宋体" w:hint="eastAsia"/>
          <w:sz w:val="28"/>
          <w:szCs w:val="28"/>
          <w:shd w:val="clear" w:color="auto" w:fill="FFFFFF"/>
        </w:rPr>
        <w:t>四</w:t>
      </w:r>
      <w:r w:rsidRPr="00D22A61">
        <w:rPr>
          <w:rFonts w:ascii="宋体" w:eastAsia="宋体" w:hAnsi="宋体" w:hint="eastAsia"/>
          <w:sz w:val="28"/>
          <w:szCs w:val="28"/>
          <w:shd w:val="clear" w:color="auto" w:fill="FFFFFF"/>
        </w:rPr>
        <w:t>）</w:t>
      </w:r>
      <w:r w:rsidR="00D96DDC" w:rsidRPr="00D22A61">
        <w:rPr>
          <w:rFonts w:ascii="宋体" w:eastAsia="宋体" w:hAnsi="宋体" w:hint="eastAsia"/>
          <w:sz w:val="28"/>
          <w:szCs w:val="28"/>
          <w:shd w:val="clear" w:color="auto" w:fill="FFFFFF"/>
        </w:rPr>
        <w:t>教务处组织专家开展</w:t>
      </w:r>
      <w:r w:rsidR="00D96DDC">
        <w:rPr>
          <w:rFonts w:ascii="宋体" w:eastAsia="宋体" w:hAnsi="宋体" w:hint="eastAsia"/>
          <w:sz w:val="28"/>
          <w:szCs w:val="28"/>
          <w:shd w:val="clear" w:color="auto" w:fill="FFFFFF"/>
        </w:rPr>
        <w:t>各</w:t>
      </w:r>
      <w:r w:rsidR="00D96DDC" w:rsidRPr="00D22A61">
        <w:rPr>
          <w:rFonts w:ascii="宋体" w:eastAsia="宋体" w:hAnsi="宋体" w:hint="eastAsia"/>
          <w:sz w:val="28"/>
          <w:szCs w:val="28"/>
          <w:shd w:val="clear" w:color="auto" w:fill="FFFFFF"/>
        </w:rPr>
        <w:t>专业人才培养方案的评审，</w:t>
      </w:r>
      <w:r w:rsidR="00D96DDC">
        <w:rPr>
          <w:rFonts w:ascii="宋体" w:eastAsia="宋体" w:hAnsi="宋体" w:hint="eastAsia"/>
          <w:sz w:val="28"/>
          <w:szCs w:val="28"/>
          <w:shd w:val="clear" w:color="auto" w:fill="FFFFFF"/>
        </w:rPr>
        <w:t>并将通过评审的人才培养方案</w:t>
      </w:r>
      <w:r w:rsidR="007D34BF">
        <w:rPr>
          <w:rFonts w:ascii="宋体" w:eastAsia="宋体" w:hAnsi="宋体" w:hint="eastAsia"/>
          <w:sz w:val="28"/>
          <w:szCs w:val="28"/>
          <w:shd w:val="clear" w:color="auto" w:fill="FFFFFF"/>
        </w:rPr>
        <w:t>报</w:t>
      </w:r>
      <w:r w:rsidR="00D96DDC" w:rsidRPr="00D22A61">
        <w:rPr>
          <w:rFonts w:ascii="宋体" w:eastAsia="宋体" w:hAnsi="宋体" w:hint="eastAsia"/>
          <w:sz w:val="28"/>
          <w:szCs w:val="28"/>
          <w:shd w:val="clear" w:color="auto" w:fill="FFFFFF"/>
        </w:rPr>
        <w:t>学校</w:t>
      </w:r>
      <w:r w:rsidR="006F723B" w:rsidRPr="00D22A61">
        <w:rPr>
          <w:rFonts w:ascii="宋体" w:eastAsia="宋体" w:hAnsi="宋体" w:hint="eastAsia"/>
          <w:sz w:val="28"/>
          <w:szCs w:val="28"/>
          <w:shd w:val="clear" w:color="auto" w:fill="FFFFFF"/>
        </w:rPr>
        <w:t>教学指导委员会审</w:t>
      </w:r>
      <w:r w:rsidR="006F723B">
        <w:rPr>
          <w:rFonts w:ascii="宋体" w:eastAsia="宋体" w:hAnsi="宋体" w:hint="eastAsia"/>
          <w:sz w:val="28"/>
          <w:szCs w:val="28"/>
          <w:shd w:val="clear" w:color="auto" w:fill="FFFFFF"/>
        </w:rPr>
        <w:t>批通过后</w:t>
      </w:r>
      <w:r w:rsidR="006F723B" w:rsidRPr="00D22A61">
        <w:rPr>
          <w:rFonts w:ascii="宋体" w:eastAsia="宋体" w:hAnsi="宋体" w:hint="eastAsia"/>
          <w:sz w:val="28"/>
          <w:szCs w:val="28"/>
          <w:shd w:val="clear" w:color="auto" w:fill="FFFFFF"/>
        </w:rPr>
        <w:t>执行。</w:t>
      </w:r>
    </w:p>
    <w:p w14:paraId="73F997FC" w14:textId="10C77A9B" w:rsidR="00EC4F10" w:rsidRPr="00D22A61" w:rsidRDefault="00EC4F10" w:rsidP="00850B9B">
      <w:pPr>
        <w:pStyle w:val="2"/>
        <w:spacing w:beforeLines="50" w:before="156" w:afterLines="50" w:after="156" w:line="360" w:lineRule="auto"/>
        <w:jc w:val="center"/>
        <w:rPr>
          <w:rFonts w:ascii="宋体" w:eastAsia="宋体" w:hAnsi="宋体"/>
          <w:sz w:val="28"/>
          <w:szCs w:val="28"/>
        </w:rPr>
      </w:pPr>
      <w:r w:rsidRPr="00D22A61">
        <w:rPr>
          <w:rFonts w:ascii="宋体" w:eastAsia="宋体" w:hAnsi="宋体" w:hint="eastAsia"/>
          <w:sz w:val="28"/>
          <w:szCs w:val="28"/>
        </w:rPr>
        <w:t>第</w:t>
      </w:r>
      <w:r w:rsidR="00632E79" w:rsidRPr="00D22A61">
        <w:rPr>
          <w:rFonts w:ascii="宋体" w:eastAsia="宋体" w:hAnsi="宋体" w:hint="eastAsia"/>
          <w:sz w:val="28"/>
          <w:szCs w:val="28"/>
        </w:rPr>
        <w:t>三</w:t>
      </w:r>
      <w:r w:rsidRPr="00D22A61">
        <w:rPr>
          <w:rFonts w:ascii="宋体" w:eastAsia="宋体" w:hAnsi="宋体" w:hint="eastAsia"/>
          <w:sz w:val="28"/>
          <w:szCs w:val="28"/>
        </w:rPr>
        <w:t xml:space="preserve">章 </w:t>
      </w:r>
      <w:r w:rsidR="00B56CCA">
        <w:rPr>
          <w:rFonts w:ascii="宋体" w:eastAsia="宋体" w:hAnsi="宋体" w:hint="eastAsia"/>
          <w:sz w:val="28"/>
          <w:szCs w:val="28"/>
        </w:rPr>
        <w:t>人才培养方案</w:t>
      </w:r>
      <w:r w:rsidR="001825FD">
        <w:rPr>
          <w:rFonts w:ascii="宋体" w:eastAsia="宋体" w:hAnsi="宋体" w:hint="eastAsia"/>
          <w:sz w:val="28"/>
          <w:szCs w:val="28"/>
        </w:rPr>
        <w:t>调整</w:t>
      </w:r>
    </w:p>
    <w:p w14:paraId="6F5ABAF2" w14:textId="0A07BEDB" w:rsidR="00A06FF9" w:rsidRDefault="006B0450" w:rsidP="00A46923">
      <w:pPr>
        <w:spacing w:line="360" w:lineRule="auto"/>
        <w:ind w:firstLineChars="252" w:firstLine="708"/>
        <w:rPr>
          <w:rFonts w:ascii="宋体" w:eastAsia="宋体" w:hAnsi="宋体"/>
          <w:sz w:val="28"/>
          <w:szCs w:val="28"/>
          <w:shd w:val="clear" w:color="auto" w:fill="FFFFFF"/>
        </w:rPr>
      </w:pPr>
      <w:r w:rsidRPr="00D22A61">
        <w:rPr>
          <w:rFonts w:ascii="宋体" w:eastAsia="宋体" w:hAnsi="宋体" w:hint="eastAsia"/>
          <w:b/>
          <w:bCs/>
          <w:sz w:val="28"/>
          <w:szCs w:val="28"/>
        </w:rPr>
        <w:t>第</w:t>
      </w:r>
      <w:r w:rsidR="00400408">
        <w:rPr>
          <w:rFonts w:ascii="宋体" w:eastAsia="宋体" w:hAnsi="宋体" w:hint="eastAsia"/>
          <w:b/>
          <w:bCs/>
          <w:sz w:val="28"/>
          <w:szCs w:val="28"/>
        </w:rPr>
        <w:t>八</w:t>
      </w:r>
      <w:r w:rsidRPr="00D22A61">
        <w:rPr>
          <w:rFonts w:ascii="宋体" w:eastAsia="宋体" w:hAnsi="宋体" w:hint="eastAsia"/>
          <w:b/>
          <w:bCs/>
          <w:sz w:val="28"/>
          <w:szCs w:val="28"/>
        </w:rPr>
        <w:t>条</w:t>
      </w:r>
      <w:r w:rsidRPr="00D22A61">
        <w:rPr>
          <w:rFonts w:ascii="宋体" w:eastAsia="宋体" w:hAnsi="宋体" w:hint="eastAsia"/>
          <w:sz w:val="28"/>
          <w:szCs w:val="28"/>
        </w:rPr>
        <w:t xml:space="preserve"> </w:t>
      </w:r>
      <w:r w:rsidR="00B06F50" w:rsidRPr="00D22A61">
        <w:rPr>
          <w:rFonts w:ascii="宋体" w:eastAsia="宋体" w:hAnsi="宋体" w:hint="eastAsia"/>
          <w:sz w:val="28"/>
          <w:szCs w:val="28"/>
        </w:rPr>
        <w:t>经批准执行的人才培养方案必须保持相对稳定，不得随意更改。</w:t>
      </w:r>
      <w:r w:rsidR="003D5FB1" w:rsidRPr="00A46923">
        <w:rPr>
          <w:rFonts w:ascii="宋体" w:eastAsia="宋体" w:hAnsi="宋体" w:hint="eastAsia"/>
          <w:sz w:val="28"/>
          <w:szCs w:val="28"/>
          <w:shd w:val="clear" w:color="auto" w:fill="FFFFFF"/>
        </w:rPr>
        <w:t>根据相关政策要求或</w:t>
      </w:r>
      <w:r w:rsidR="00A06FF9" w:rsidRPr="00A46923">
        <w:rPr>
          <w:rFonts w:ascii="宋体" w:eastAsia="宋体" w:hAnsi="宋体" w:hint="eastAsia"/>
          <w:sz w:val="28"/>
          <w:szCs w:val="28"/>
          <w:shd w:val="clear" w:color="auto" w:fill="FFFFFF"/>
        </w:rPr>
        <w:t>专业培养目标、办学条件等发生重大变化</w:t>
      </w:r>
      <w:r w:rsidR="003D5FB1" w:rsidRPr="00A46923">
        <w:rPr>
          <w:rFonts w:ascii="宋体" w:eastAsia="宋体" w:hAnsi="宋体" w:hint="eastAsia"/>
          <w:sz w:val="28"/>
          <w:szCs w:val="28"/>
          <w:shd w:val="clear" w:color="auto" w:fill="FFFFFF"/>
        </w:rPr>
        <w:t>时</w:t>
      </w:r>
      <w:r w:rsidR="00A06FF9" w:rsidRPr="00A46923">
        <w:rPr>
          <w:rFonts w:ascii="宋体" w:eastAsia="宋体" w:hAnsi="宋体" w:hint="eastAsia"/>
          <w:sz w:val="28"/>
          <w:szCs w:val="28"/>
          <w:shd w:val="clear" w:color="auto" w:fill="FFFFFF"/>
        </w:rPr>
        <w:t>，</w:t>
      </w:r>
      <w:r w:rsidR="006436E0">
        <w:rPr>
          <w:rFonts w:ascii="宋体" w:eastAsia="宋体" w:hAnsi="宋体" w:hint="eastAsia"/>
          <w:sz w:val="28"/>
          <w:szCs w:val="28"/>
          <w:shd w:val="clear" w:color="auto" w:fill="FFFFFF"/>
        </w:rPr>
        <w:t>可以</w:t>
      </w:r>
      <w:r w:rsidR="008234E9">
        <w:rPr>
          <w:rFonts w:ascii="宋体" w:eastAsia="宋体" w:hAnsi="宋体" w:hint="eastAsia"/>
          <w:sz w:val="28"/>
          <w:szCs w:val="28"/>
          <w:shd w:val="clear" w:color="auto" w:fill="FFFFFF"/>
        </w:rPr>
        <w:t>启动</w:t>
      </w:r>
      <w:r w:rsidR="00A46923">
        <w:rPr>
          <w:rFonts w:ascii="宋体" w:eastAsia="宋体" w:hAnsi="宋体" w:hint="eastAsia"/>
          <w:sz w:val="28"/>
          <w:szCs w:val="28"/>
          <w:shd w:val="clear" w:color="auto" w:fill="FFFFFF"/>
        </w:rPr>
        <w:t>人才培养方案的调整</w:t>
      </w:r>
      <w:r w:rsidR="008234E9">
        <w:rPr>
          <w:rFonts w:ascii="宋体" w:eastAsia="宋体" w:hAnsi="宋体" w:hint="eastAsia"/>
          <w:sz w:val="28"/>
          <w:szCs w:val="28"/>
          <w:shd w:val="clear" w:color="auto" w:fill="FFFFFF"/>
        </w:rPr>
        <w:t>工作</w:t>
      </w:r>
      <w:r w:rsidR="00A06FF9" w:rsidRPr="00A46923">
        <w:rPr>
          <w:rFonts w:ascii="宋体" w:eastAsia="宋体" w:hAnsi="宋体" w:hint="eastAsia"/>
          <w:sz w:val="28"/>
          <w:szCs w:val="28"/>
          <w:shd w:val="clear" w:color="auto" w:fill="FFFFFF"/>
        </w:rPr>
        <w:t>。</w:t>
      </w:r>
    </w:p>
    <w:p w14:paraId="526906FE" w14:textId="3FDC5BD0" w:rsidR="00A46923" w:rsidRDefault="00A46923" w:rsidP="00A46923">
      <w:pPr>
        <w:spacing w:line="360" w:lineRule="auto"/>
        <w:ind w:firstLineChars="252" w:firstLine="708"/>
        <w:rPr>
          <w:rFonts w:ascii="宋体" w:eastAsia="宋体" w:hAnsi="宋体"/>
          <w:sz w:val="28"/>
          <w:szCs w:val="28"/>
          <w:shd w:val="clear" w:color="auto" w:fill="FFFFFF"/>
        </w:rPr>
      </w:pPr>
      <w:r w:rsidRPr="00A46923">
        <w:rPr>
          <w:rFonts w:ascii="宋体" w:eastAsia="宋体" w:hAnsi="宋体" w:hint="eastAsia"/>
          <w:b/>
          <w:bCs/>
          <w:sz w:val="28"/>
          <w:szCs w:val="28"/>
        </w:rPr>
        <w:t>第九条</w:t>
      </w:r>
      <w:r>
        <w:rPr>
          <w:rFonts w:ascii="宋体" w:eastAsia="宋体" w:hAnsi="宋体" w:hint="eastAsia"/>
          <w:sz w:val="28"/>
          <w:szCs w:val="28"/>
          <w:shd w:val="clear" w:color="auto" w:fill="FFFFFF"/>
        </w:rPr>
        <w:t xml:space="preserve"> </w:t>
      </w:r>
      <w:r w:rsidRPr="00D22A61">
        <w:rPr>
          <w:rFonts w:ascii="宋体" w:eastAsia="宋体" w:hAnsi="宋体" w:hint="eastAsia"/>
          <w:sz w:val="28"/>
          <w:szCs w:val="28"/>
          <w:shd w:val="clear" w:color="auto" w:fill="FFFFFF"/>
        </w:rPr>
        <w:t>人才培养方案的</w:t>
      </w:r>
      <w:r>
        <w:rPr>
          <w:rFonts w:ascii="宋体" w:eastAsia="宋体" w:hAnsi="宋体" w:hint="eastAsia"/>
          <w:sz w:val="28"/>
          <w:szCs w:val="28"/>
        </w:rPr>
        <w:t>调整</w:t>
      </w:r>
      <w:r w:rsidRPr="00D22A61">
        <w:rPr>
          <w:rFonts w:ascii="宋体" w:eastAsia="宋体" w:hAnsi="宋体" w:hint="eastAsia"/>
          <w:sz w:val="28"/>
          <w:szCs w:val="28"/>
          <w:shd w:val="clear" w:color="auto" w:fill="FFFFFF"/>
        </w:rPr>
        <w:t>程序</w:t>
      </w:r>
    </w:p>
    <w:p w14:paraId="3C4996BC" w14:textId="768D0015" w:rsidR="00A65229" w:rsidRPr="00D22A61" w:rsidRDefault="00A65229" w:rsidP="00A65229">
      <w:pPr>
        <w:spacing w:line="360" w:lineRule="auto"/>
        <w:ind w:firstLineChars="201" w:firstLine="563"/>
        <w:rPr>
          <w:rFonts w:ascii="宋体" w:eastAsia="宋体" w:hAnsi="宋体"/>
          <w:sz w:val="28"/>
          <w:szCs w:val="28"/>
          <w:shd w:val="clear" w:color="auto" w:fill="FFFFFF"/>
        </w:rPr>
      </w:pPr>
      <w:r w:rsidRPr="00D22A61">
        <w:rPr>
          <w:rFonts w:ascii="宋体" w:eastAsia="宋体" w:hAnsi="宋体" w:hint="eastAsia"/>
          <w:sz w:val="28"/>
          <w:szCs w:val="28"/>
          <w:shd w:val="clear" w:color="auto" w:fill="FFFFFF"/>
        </w:rPr>
        <w:t>（一）</w:t>
      </w:r>
      <w:r>
        <w:rPr>
          <w:rFonts w:ascii="宋体" w:eastAsia="宋体" w:hAnsi="宋体" w:hint="eastAsia"/>
          <w:sz w:val="28"/>
          <w:szCs w:val="28"/>
          <w:shd w:val="clear" w:color="auto" w:fill="FFFFFF"/>
        </w:rPr>
        <w:t>各二级教学单位或相关专业根据政策要求或条件变化，</w:t>
      </w:r>
      <w:r w:rsidRPr="00D22A61">
        <w:rPr>
          <w:rFonts w:ascii="宋体" w:eastAsia="宋体" w:hAnsi="宋体" w:hint="eastAsia"/>
          <w:sz w:val="28"/>
          <w:szCs w:val="28"/>
          <w:shd w:val="clear" w:color="auto" w:fill="FFFFFF"/>
        </w:rPr>
        <w:t>提出人才培养方案</w:t>
      </w:r>
      <w:r>
        <w:rPr>
          <w:rFonts w:ascii="宋体" w:eastAsia="宋体" w:hAnsi="宋体" w:hint="eastAsia"/>
          <w:sz w:val="28"/>
          <w:szCs w:val="28"/>
          <w:shd w:val="clear" w:color="auto" w:fill="FFFFFF"/>
        </w:rPr>
        <w:t>调整申请</w:t>
      </w:r>
      <w:r w:rsidRPr="00D22A61">
        <w:rPr>
          <w:rFonts w:ascii="宋体" w:eastAsia="宋体" w:hAnsi="宋体" w:hint="eastAsia"/>
          <w:sz w:val="28"/>
          <w:szCs w:val="28"/>
          <w:shd w:val="clear" w:color="auto" w:fill="FFFFFF"/>
        </w:rPr>
        <w:t>，</w:t>
      </w:r>
      <w:r w:rsidR="00633E8C">
        <w:rPr>
          <w:rFonts w:ascii="宋体" w:eastAsia="宋体" w:hAnsi="宋体" w:hint="eastAsia"/>
          <w:sz w:val="28"/>
          <w:szCs w:val="28"/>
          <w:shd w:val="clear" w:color="auto" w:fill="FFFFFF"/>
        </w:rPr>
        <w:t>教务处审核</w:t>
      </w:r>
      <w:r w:rsidR="007D34BF">
        <w:rPr>
          <w:rFonts w:ascii="宋体" w:eastAsia="宋体" w:hAnsi="宋体" w:hint="eastAsia"/>
          <w:sz w:val="28"/>
          <w:szCs w:val="28"/>
          <w:shd w:val="clear" w:color="auto" w:fill="FFFFFF"/>
        </w:rPr>
        <w:t>后报</w:t>
      </w:r>
      <w:r w:rsidRPr="00D22A61">
        <w:rPr>
          <w:rFonts w:ascii="宋体" w:eastAsia="宋体" w:hAnsi="宋体" w:hint="eastAsia"/>
          <w:sz w:val="28"/>
          <w:szCs w:val="28"/>
          <w:shd w:val="clear" w:color="auto" w:fill="FFFFFF"/>
        </w:rPr>
        <w:t>学校教学指导委员会</w:t>
      </w:r>
      <w:r w:rsidR="00633E8C">
        <w:rPr>
          <w:rFonts w:ascii="宋体" w:eastAsia="宋体" w:hAnsi="宋体" w:hint="eastAsia"/>
          <w:sz w:val="28"/>
          <w:szCs w:val="28"/>
          <w:shd w:val="clear" w:color="auto" w:fill="FFFFFF"/>
        </w:rPr>
        <w:t>审批</w:t>
      </w:r>
      <w:r w:rsidRPr="00D22A61">
        <w:rPr>
          <w:rFonts w:ascii="宋体" w:eastAsia="宋体" w:hAnsi="宋体" w:hint="eastAsia"/>
          <w:sz w:val="28"/>
          <w:szCs w:val="28"/>
          <w:shd w:val="clear" w:color="auto" w:fill="FFFFFF"/>
        </w:rPr>
        <w:t>。</w:t>
      </w:r>
    </w:p>
    <w:p w14:paraId="03BB1CB9" w14:textId="2130DDA0" w:rsidR="00A65229" w:rsidRPr="00A65229" w:rsidRDefault="00A65229" w:rsidP="00E250A2">
      <w:pPr>
        <w:spacing w:line="360" w:lineRule="auto"/>
        <w:ind w:firstLineChars="201" w:firstLine="563"/>
        <w:rPr>
          <w:rFonts w:ascii="宋体" w:eastAsia="宋体" w:hAnsi="宋体"/>
          <w:sz w:val="28"/>
          <w:szCs w:val="28"/>
          <w:shd w:val="clear" w:color="auto" w:fill="FFFFFF"/>
        </w:rPr>
      </w:pPr>
      <w:r w:rsidRPr="00FF67BA">
        <w:rPr>
          <w:rFonts w:ascii="宋体" w:eastAsia="宋体" w:hAnsi="宋体" w:hint="eastAsia"/>
          <w:sz w:val="28"/>
          <w:szCs w:val="28"/>
          <w:shd w:val="clear" w:color="auto" w:fill="FFFFFF"/>
        </w:rPr>
        <w:t>（二）</w:t>
      </w:r>
      <w:r w:rsidR="000000D2">
        <w:rPr>
          <w:rFonts w:ascii="宋体" w:eastAsia="宋体" w:hAnsi="宋体" w:hint="eastAsia"/>
          <w:sz w:val="28"/>
          <w:szCs w:val="28"/>
          <w:shd w:val="clear" w:color="auto" w:fill="FFFFFF"/>
        </w:rPr>
        <w:t>涉及多个专业的人才培养方案调整，由教务处统一组织执</w:t>
      </w:r>
      <w:r w:rsidR="000000D2">
        <w:rPr>
          <w:rFonts w:ascii="宋体" w:eastAsia="宋体" w:hAnsi="宋体" w:hint="eastAsia"/>
          <w:sz w:val="28"/>
          <w:szCs w:val="28"/>
          <w:shd w:val="clear" w:color="auto" w:fill="FFFFFF"/>
        </w:rPr>
        <w:lastRenderedPageBreak/>
        <w:t>行；单个专业的人才培养方案调整，由相关二级学院组织执行，调整结果报教务处备案。</w:t>
      </w:r>
    </w:p>
    <w:p w14:paraId="02CF7628" w14:textId="3120A56E" w:rsidR="00E14AE5" w:rsidRPr="00193C94" w:rsidRDefault="00E14AE5" w:rsidP="00E14AE5">
      <w:pPr>
        <w:spacing w:line="360" w:lineRule="auto"/>
        <w:jc w:val="center"/>
        <w:rPr>
          <w:rFonts w:ascii="宋体" w:eastAsia="宋体" w:hAnsi="宋体"/>
          <w:b/>
          <w:bCs/>
          <w:sz w:val="28"/>
          <w:szCs w:val="28"/>
        </w:rPr>
      </w:pPr>
      <w:r w:rsidRPr="00193C94">
        <w:rPr>
          <w:rFonts w:ascii="宋体" w:eastAsia="宋体" w:hAnsi="宋体" w:hint="eastAsia"/>
          <w:b/>
          <w:bCs/>
          <w:sz w:val="28"/>
          <w:szCs w:val="28"/>
        </w:rPr>
        <w:t>第四章 教学计划</w:t>
      </w:r>
      <w:r w:rsidR="00B56CCA" w:rsidRPr="00193C94">
        <w:rPr>
          <w:rFonts w:ascii="宋体" w:eastAsia="宋体" w:hAnsi="宋体" w:hint="eastAsia"/>
          <w:b/>
          <w:bCs/>
          <w:sz w:val="28"/>
          <w:szCs w:val="28"/>
        </w:rPr>
        <w:t>变更</w:t>
      </w:r>
    </w:p>
    <w:p w14:paraId="4F9685F7" w14:textId="6E362080" w:rsidR="00E20CCB" w:rsidRPr="00D22A61" w:rsidRDefault="00E20CCB" w:rsidP="00E250A2">
      <w:pPr>
        <w:spacing w:line="360" w:lineRule="auto"/>
        <w:ind w:firstLineChars="252" w:firstLine="708"/>
        <w:rPr>
          <w:rFonts w:ascii="宋体" w:eastAsia="宋体" w:hAnsi="宋体"/>
          <w:sz w:val="28"/>
          <w:szCs w:val="28"/>
        </w:rPr>
      </w:pPr>
      <w:r w:rsidRPr="00E250A2">
        <w:rPr>
          <w:rFonts w:ascii="宋体" w:eastAsia="宋体" w:hAnsi="宋体" w:hint="eastAsia"/>
          <w:b/>
          <w:bCs/>
          <w:sz w:val="28"/>
          <w:szCs w:val="28"/>
        </w:rPr>
        <w:t>第</w:t>
      </w:r>
      <w:r w:rsidR="007E2001">
        <w:rPr>
          <w:rFonts w:ascii="宋体" w:eastAsia="宋体" w:hAnsi="宋体" w:hint="eastAsia"/>
          <w:b/>
          <w:bCs/>
          <w:sz w:val="28"/>
          <w:szCs w:val="28"/>
        </w:rPr>
        <w:t>十</w:t>
      </w:r>
      <w:r w:rsidRPr="00E250A2">
        <w:rPr>
          <w:rFonts w:ascii="宋体" w:eastAsia="宋体" w:hAnsi="宋体" w:hint="eastAsia"/>
          <w:b/>
          <w:bCs/>
          <w:sz w:val="28"/>
          <w:szCs w:val="28"/>
        </w:rPr>
        <w:t>条</w:t>
      </w:r>
      <w:r w:rsidRPr="00E250A2">
        <w:rPr>
          <w:rFonts w:ascii="宋体" w:eastAsia="宋体" w:hAnsi="宋体" w:hint="eastAsia"/>
          <w:sz w:val="28"/>
          <w:szCs w:val="28"/>
        </w:rPr>
        <w:t xml:space="preserve"> 教学计划的实施必须具有相对稳定性，一般</w:t>
      </w:r>
      <w:r w:rsidR="00075A56" w:rsidRPr="00E250A2">
        <w:rPr>
          <w:rFonts w:ascii="宋体" w:eastAsia="宋体" w:hAnsi="宋体" w:hint="eastAsia"/>
          <w:sz w:val="28"/>
          <w:szCs w:val="28"/>
        </w:rPr>
        <w:t>不</w:t>
      </w:r>
      <w:r w:rsidR="002A6864" w:rsidRPr="00E250A2">
        <w:rPr>
          <w:rFonts w:ascii="宋体" w:eastAsia="宋体" w:hAnsi="宋体" w:hint="eastAsia"/>
          <w:sz w:val="28"/>
          <w:szCs w:val="28"/>
        </w:rPr>
        <w:t>做变更</w:t>
      </w:r>
      <w:r w:rsidRPr="00E250A2">
        <w:rPr>
          <w:rFonts w:ascii="宋体" w:eastAsia="宋体" w:hAnsi="宋体" w:hint="eastAsia"/>
          <w:sz w:val="28"/>
          <w:szCs w:val="28"/>
        </w:rPr>
        <w:t>。</w:t>
      </w:r>
      <w:r w:rsidR="007534B8">
        <w:rPr>
          <w:rFonts w:ascii="宋体" w:eastAsia="宋体" w:hAnsi="宋体" w:hint="eastAsia"/>
          <w:sz w:val="28"/>
          <w:szCs w:val="28"/>
        </w:rPr>
        <w:t>教学计划变更指</w:t>
      </w:r>
      <w:r w:rsidRPr="00E250A2">
        <w:rPr>
          <w:rFonts w:ascii="宋体" w:eastAsia="宋体" w:hAnsi="宋体" w:hint="eastAsia"/>
          <w:sz w:val="28"/>
          <w:szCs w:val="28"/>
        </w:rPr>
        <w:t>在教学计划执行过程中</w:t>
      </w:r>
      <w:r w:rsidR="007534B8">
        <w:rPr>
          <w:rFonts w:ascii="宋体" w:eastAsia="宋体" w:hAnsi="宋体" w:hint="eastAsia"/>
          <w:sz w:val="28"/>
          <w:szCs w:val="28"/>
        </w:rPr>
        <w:t>，</w:t>
      </w:r>
      <w:r w:rsidR="00ED778B" w:rsidRPr="00E250A2">
        <w:rPr>
          <w:rFonts w:ascii="宋体" w:eastAsia="宋体" w:hAnsi="宋体" w:hint="eastAsia"/>
          <w:sz w:val="28"/>
          <w:szCs w:val="28"/>
        </w:rPr>
        <w:t>根据社会经济需求变化、科技发展等情况</w:t>
      </w:r>
      <w:r w:rsidR="00330B11">
        <w:rPr>
          <w:rFonts w:ascii="宋体" w:eastAsia="宋体" w:hAnsi="宋体" w:hint="eastAsia"/>
          <w:sz w:val="28"/>
          <w:szCs w:val="28"/>
        </w:rPr>
        <w:t>，</w:t>
      </w:r>
      <w:r w:rsidR="007E2001">
        <w:rPr>
          <w:rFonts w:ascii="宋体" w:eastAsia="宋体" w:hAnsi="宋体" w:hint="eastAsia"/>
          <w:sz w:val="28"/>
          <w:szCs w:val="28"/>
        </w:rPr>
        <w:t>对</w:t>
      </w:r>
      <w:r w:rsidRPr="00E250A2">
        <w:rPr>
          <w:rFonts w:ascii="宋体" w:eastAsia="宋体" w:hAnsi="宋体" w:hint="eastAsia"/>
          <w:sz w:val="28"/>
          <w:szCs w:val="28"/>
        </w:rPr>
        <w:t>个别课程的课程名称、课程性质、考核方式、学时学分、开课学期、增开停开</w:t>
      </w:r>
      <w:r w:rsidR="007E2001">
        <w:rPr>
          <w:rFonts w:ascii="宋体" w:eastAsia="宋体" w:hAnsi="宋体" w:hint="eastAsia"/>
          <w:sz w:val="28"/>
          <w:szCs w:val="28"/>
        </w:rPr>
        <w:t>等进行</w:t>
      </w:r>
      <w:r w:rsidR="00ED778B" w:rsidRPr="00E250A2">
        <w:rPr>
          <w:rFonts w:ascii="宋体" w:eastAsia="宋体" w:hAnsi="宋体" w:hint="eastAsia"/>
          <w:sz w:val="28"/>
          <w:szCs w:val="28"/>
        </w:rPr>
        <w:t>调整。</w:t>
      </w:r>
    </w:p>
    <w:p w14:paraId="7292E368" w14:textId="47489F66" w:rsidR="00B56CCA" w:rsidRPr="007E2001" w:rsidRDefault="00B56CCA" w:rsidP="00E250A2">
      <w:pPr>
        <w:spacing w:line="360" w:lineRule="auto"/>
        <w:ind w:firstLineChars="252" w:firstLine="708"/>
        <w:rPr>
          <w:rFonts w:ascii="宋体" w:eastAsia="宋体" w:hAnsi="宋体"/>
          <w:sz w:val="28"/>
          <w:szCs w:val="28"/>
        </w:rPr>
      </w:pPr>
      <w:r w:rsidRPr="007E2001">
        <w:rPr>
          <w:rFonts w:ascii="宋体" w:eastAsia="宋体" w:hAnsi="宋体" w:hint="eastAsia"/>
          <w:b/>
          <w:bCs/>
          <w:sz w:val="28"/>
          <w:szCs w:val="28"/>
        </w:rPr>
        <w:t>第</w:t>
      </w:r>
      <w:r w:rsidR="007534B8">
        <w:rPr>
          <w:rFonts w:ascii="宋体" w:eastAsia="宋体" w:hAnsi="宋体" w:hint="eastAsia"/>
          <w:b/>
          <w:bCs/>
          <w:sz w:val="28"/>
          <w:szCs w:val="28"/>
        </w:rPr>
        <w:t>十</w:t>
      </w:r>
      <w:r w:rsidR="0067250B">
        <w:rPr>
          <w:rFonts w:ascii="宋体" w:eastAsia="宋体" w:hAnsi="宋体" w:hint="eastAsia"/>
          <w:b/>
          <w:bCs/>
          <w:sz w:val="28"/>
          <w:szCs w:val="28"/>
        </w:rPr>
        <w:t>一</w:t>
      </w:r>
      <w:r w:rsidRPr="007E2001">
        <w:rPr>
          <w:rFonts w:ascii="宋体" w:eastAsia="宋体" w:hAnsi="宋体" w:hint="eastAsia"/>
          <w:b/>
          <w:bCs/>
          <w:sz w:val="28"/>
          <w:szCs w:val="28"/>
        </w:rPr>
        <w:t>条</w:t>
      </w:r>
      <w:r w:rsidRPr="007E2001">
        <w:rPr>
          <w:rFonts w:ascii="宋体" w:eastAsia="宋体" w:hAnsi="宋体" w:hint="eastAsia"/>
          <w:sz w:val="28"/>
          <w:szCs w:val="28"/>
        </w:rPr>
        <w:t xml:space="preserve"> 教学计划的变更</w:t>
      </w:r>
      <w:r w:rsidR="00F263D4" w:rsidRPr="007E2001">
        <w:rPr>
          <w:rFonts w:ascii="宋体" w:eastAsia="宋体" w:hAnsi="宋体" w:hint="eastAsia"/>
          <w:sz w:val="28"/>
          <w:szCs w:val="28"/>
        </w:rPr>
        <w:t>于</w:t>
      </w:r>
      <w:r w:rsidRPr="007534B8">
        <w:rPr>
          <w:rFonts w:ascii="宋体" w:eastAsia="宋体" w:hAnsi="宋体" w:hint="eastAsia"/>
          <w:sz w:val="28"/>
          <w:szCs w:val="28"/>
        </w:rPr>
        <w:t>每年</w:t>
      </w:r>
      <w:r w:rsidR="00F263D4" w:rsidRPr="007534B8">
        <w:rPr>
          <w:rFonts w:ascii="宋体" w:eastAsia="宋体" w:hAnsi="宋体" w:hint="eastAsia"/>
          <w:sz w:val="28"/>
          <w:szCs w:val="28"/>
        </w:rPr>
        <w:t>3月</w:t>
      </w:r>
      <w:r w:rsidR="007534B8">
        <w:rPr>
          <w:rFonts w:ascii="宋体" w:eastAsia="宋体" w:hAnsi="宋体" w:hint="eastAsia"/>
          <w:sz w:val="28"/>
          <w:szCs w:val="28"/>
        </w:rPr>
        <w:t>份进行</w:t>
      </w:r>
      <w:r w:rsidR="00C51396" w:rsidRPr="007E2001">
        <w:rPr>
          <w:rFonts w:ascii="宋体" w:eastAsia="宋体" w:hAnsi="宋体" w:hint="eastAsia"/>
          <w:sz w:val="28"/>
          <w:szCs w:val="28"/>
        </w:rPr>
        <w:t>，</w:t>
      </w:r>
      <w:r w:rsidR="00C51396" w:rsidRPr="007534B8">
        <w:rPr>
          <w:rFonts w:ascii="宋体" w:eastAsia="宋体" w:hAnsi="宋体" w:hint="eastAsia"/>
          <w:sz w:val="28"/>
          <w:szCs w:val="28"/>
        </w:rPr>
        <w:t>在秋</w:t>
      </w:r>
      <w:r w:rsidR="00B623AE">
        <w:rPr>
          <w:rFonts w:ascii="宋体" w:eastAsia="宋体" w:hAnsi="宋体" w:hint="eastAsia"/>
          <w:sz w:val="28"/>
          <w:szCs w:val="28"/>
        </w:rPr>
        <w:t>季</w:t>
      </w:r>
      <w:r w:rsidR="00C51396" w:rsidRPr="007534B8">
        <w:rPr>
          <w:rFonts w:ascii="宋体" w:eastAsia="宋体" w:hAnsi="宋体" w:hint="eastAsia"/>
          <w:sz w:val="28"/>
          <w:szCs w:val="28"/>
        </w:rPr>
        <w:t>学期教学</w:t>
      </w:r>
      <w:r w:rsidR="00B623AE">
        <w:rPr>
          <w:rFonts w:ascii="宋体" w:eastAsia="宋体" w:hAnsi="宋体" w:hint="eastAsia"/>
          <w:sz w:val="28"/>
          <w:szCs w:val="28"/>
        </w:rPr>
        <w:t>任务</w:t>
      </w:r>
      <w:r w:rsidR="00C51396" w:rsidRPr="007534B8">
        <w:rPr>
          <w:rFonts w:ascii="宋体" w:eastAsia="宋体" w:hAnsi="宋体" w:hint="eastAsia"/>
          <w:sz w:val="28"/>
          <w:szCs w:val="28"/>
        </w:rPr>
        <w:t>下达前完成</w:t>
      </w:r>
      <w:r w:rsidR="007534B8">
        <w:rPr>
          <w:rFonts w:ascii="宋体" w:eastAsia="宋体" w:hAnsi="宋体" w:hint="eastAsia"/>
          <w:sz w:val="28"/>
          <w:szCs w:val="28"/>
        </w:rPr>
        <w:t>。</w:t>
      </w:r>
      <w:r w:rsidRPr="007E2001">
        <w:rPr>
          <w:rFonts w:ascii="宋体" w:eastAsia="宋体" w:hAnsi="宋体" w:hint="eastAsia"/>
          <w:sz w:val="28"/>
          <w:szCs w:val="28"/>
        </w:rPr>
        <w:t>由专业负责人填写《上海电机学院教学计划变更申请表》（附件</w:t>
      </w:r>
      <w:r w:rsidR="00F263D4" w:rsidRPr="007E2001">
        <w:rPr>
          <w:rFonts w:ascii="宋体" w:eastAsia="宋体" w:hAnsi="宋体" w:hint="eastAsia"/>
          <w:sz w:val="28"/>
          <w:szCs w:val="28"/>
        </w:rPr>
        <w:t>1</w:t>
      </w:r>
      <w:r w:rsidRPr="007E2001">
        <w:rPr>
          <w:rFonts w:ascii="宋体" w:eastAsia="宋体" w:hAnsi="宋体" w:hint="eastAsia"/>
          <w:sz w:val="28"/>
          <w:szCs w:val="28"/>
        </w:rPr>
        <w:t>），经学院教学指导委员会</w:t>
      </w:r>
      <w:r w:rsidR="007534B8">
        <w:rPr>
          <w:rFonts w:ascii="宋体" w:eastAsia="宋体" w:hAnsi="宋体" w:hint="eastAsia"/>
          <w:sz w:val="28"/>
          <w:szCs w:val="28"/>
        </w:rPr>
        <w:t>审议</w:t>
      </w:r>
      <w:r w:rsidRPr="007E2001">
        <w:rPr>
          <w:rFonts w:ascii="宋体" w:eastAsia="宋体" w:hAnsi="宋体" w:hint="eastAsia"/>
          <w:sz w:val="28"/>
          <w:szCs w:val="28"/>
        </w:rPr>
        <w:t>，学院分管教学院长</w:t>
      </w:r>
      <w:r w:rsidR="007534B8">
        <w:rPr>
          <w:rFonts w:ascii="宋体" w:eastAsia="宋体" w:hAnsi="宋体" w:hint="eastAsia"/>
          <w:sz w:val="28"/>
          <w:szCs w:val="28"/>
        </w:rPr>
        <w:t>审核</w:t>
      </w:r>
      <w:r w:rsidRPr="007E2001">
        <w:rPr>
          <w:rFonts w:ascii="宋体" w:eastAsia="宋体" w:hAnsi="宋体" w:hint="eastAsia"/>
          <w:sz w:val="28"/>
          <w:szCs w:val="28"/>
        </w:rPr>
        <w:t>（由其它教学单位承担教学任务的，应先征求有关教学单位的意见），</w:t>
      </w:r>
      <w:r w:rsidR="003405F2" w:rsidRPr="007E2001">
        <w:rPr>
          <w:rFonts w:ascii="宋体" w:eastAsia="宋体" w:hAnsi="宋体" w:hint="eastAsia"/>
          <w:sz w:val="28"/>
          <w:szCs w:val="28"/>
        </w:rPr>
        <w:t>报教务处</w:t>
      </w:r>
      <w:r w:rsidR="007534B8">
        <w:rPr>
          <w:rFonts w:ascii="宋体" w:eastAsia="宋体" w:hAnsi="宋体" w:hint="eastAsia"/>
          <w:sz w:val="28"/>
          <w:szCs w:val="28"/>
        </w:rPr>
        <w:t>审</w:t>
      </w:r>
      <w:r w:rsidR="003405F2" w:rsidRPr="007E2001">
        <w:rPr>
          <w:rFonts w:ascii="宋体" w:eastAsia="宋体" w:hAnsi="宋体" w:hint="eastAsia"/>
          <w:sz w:val="28"/>
          <w:szCs w:val="28"/>
        </w:rPr>
        <w:t>批</w:t>
      </w:r>
      <w:r w:rsidR="007534B8">
        <w:rPr>
          <w:rFonts w:ascii="宋体" w:eastAsia="宋体" w:hAnsi="宋体" w:hint="eastAsia"/>
          <w:sz w:val="28"/>
          <w:szCs w:val="28"/>
        </w:rPr>
        <w:t>通过</w:t>
      </w:r>
      <w:r w:rsidR="003405F2" w:rsidRPr="007E2001">
        <w:rPr>
          <w:rFonts w:ascii="宋体" w:eastAsia="宋体" w:hAnsi="宋体" w:hint="eastAsia"/>
          <w:sz w:val="28"/>
          <w:szCs w:val="28"/>
        </w:rPr>
        <w:t>后实施</w:t>
      </w:r>
      <w:r w:rsidRPr="007E2001">
        <w:rPr>
          <w:rFonts w:ascii="宋体" w:eastAsia="宋体" w:hAnsi="宋体" w:hint="eastAsia"/>
          <w:sz w:val="28"/>
          <w:szCs w:val="28"/>
        </w:rPr>
        <w:t>。</w:t>
      </w:r>
    </w:p>
    <w:p w14:paraId="42617DB7" w14:textId="03E596D4" w:rsidR="00FF67BA" w:rsidRDefault="00FF67BA" w:rsidP="00E250A2">
      <w:pPr>
        <w:spacing w:line="360" w:lineRule="auto"/>
        <w:ind w:firstLineChars="252" w:firstLine="708"/>
        <w:rPr>
          <w:rFonts w:ascii="宋体" w:eastAsia="宋体" w:hAnsi="宋体"/>
          <w:sz w:val="28"/>
          <w:szCs w:val="28"/>
        </w:rPr>
      </w:pPr>
      <w:r w:rsidRPr="007E2001">
        <w:rPr>
          <w:rFonts w:ascii="宋体" w:eastAsia="宋体" w:hAnsi="宋体" w:hint="eastAsia"/>
          <w:b/>
          <w:bCs/>
          <w:sz w:val="28"/>
          <w:szCs w:val="28"/>
        </w:rPr>
        <w:t>第十</w:t>
      </w:r>
      <w:r w:rsidR="0067250B">
        <w:rPr>
          <w:rFonts w:ascii="宋体" w:eastAsia="宋体" w:hAnsi="宋体" w:hint="eastAsia"/>
          <w:b/>
          <w:bCs/>
          <w:sz w:val="28"/>
          <w:szCs w:val="28"/>
        </w:rPr>
        <w:t>二</w:t>
      </w:r>
      <w:r w:rsidRPr="007E2001">
        <w:rPr>
          <w:rFonts w:ascii="宋体" w:eastAsia="宋体" w:hAnsi="宋体" w:hint="eastAsia"/>
          <w:b/>
          <w:bCs/>
          <w:sz w:val="28"/>
          <w:szCs w:val="28"/>
        </w:rPr>
        <w:t>条</w:t>
      </w:r>
      <w:r w:rsidRPr="007E2001">
        <w:rPr>
          <w:rFonts w:ascii="宋体" w:eastAsia="宋体" w:hAnsi="宋体" w:hint="eastAsia"/>
          <w:sz w:val="28"/>
          <w:szCs w:val="28"/>
        </w:rPr>
        <w:t xml:space="preserve"> 凡未按照规定审批，不能擅自调整教学计划，否则追究相关人员责任，并作为教学事故予以处理。</w:t>
      </w:r>
    </w:p>
    <w:p w14:paraId="12E80CEF" w14:textId="2143F305" w:rsidR="002D6A8A" w:rsidRPr="00D22A61" w:rsidRDefault="002D6A8A" w:rsidP="002D6A8A">
      <w:pPr>
        <w:pStyle w:val="2"/>
        <w:spacing w:beforeLines="50" w:before="156" w:afterLines="50" w:after="156" w:line="360" w:lineRule="auto"/>
        <w:jc w:val="center"/>
        <w:rPr>
          <w:rFonts w:ascii="宋体" w:eastAsia="宋体" w:hAnsi="宋体"/>
          <w:sz w:val="28"/>
          <w:szCs w:val="28"/>
        </w:rPr>
      </w:pPr>
      <w:r w:rsidRPr="00D22A61">
        <w:rPr>
          <w:rFonts w:ascii="宋体" w:eastAsia="宋体" w:hAnsi="宋体" w:hint="eastAsia"/>
          <w:sz w:val="28"/>
          <w:szCs w:val="28"/>
        </w:rPr>
        <w:t>第</w:t>
      </w:r>
      <w:r w:rsidR="00193C94">
        <w:rPr>
          <w:rFonts w:ascii="宋体" w:eastAsia="宋体" w:hAnsi="宋体" w:hint="eastAsia"/>
          <w:sz w:val="28"/>
          <w:szCs w:val="28"/>
        </w:rPr>
        <w:t>五</w:t>
      </w:r>
      <w:r w:rsidRPr="00D22A61">
        <w:rPr>
          <w:rFonts w:ascii="宋体" w:eastAsia="宋体" w:hAnsi="宋体" w:hint="eastAsia"/>
          <w:sz w:val="28"/>
          <w:szCs w:val="28"/>
        </w:rPr>
        <w:t>章 人才培养方案</w:t>
      </w:r>
      <w:r w:rsidR="007557A8" w:rsidRPr="00D22A61">
        <w:rPr>
          <w:rFonts w:ascii="宋体" w:eastAsia="宋体" w:hAnsi="宋体" w:hint="eastAsia"/>
          <w:sz w:val="28"/>
          <w:szCs w:val="28"/>
        </w:rPr>
        <w:t>的汇编和</w:t>
      </w:r>
      <w:r w:rsidRPr="00D22A61">
        <w:rPr>
          <w:rFonts w:ascii="宋体" w:eastAsia="宋体" w:hAnsi="宋体" w:hint="eastAsia"/>
          <w:sz w:val="28"/>
          <w:szCs w:val="28"/>
        </w:rPr>
        <w:t>归档</w:t>
      </w:r>
    </w:p>
    <w:p w14:paraId="6C773035" w14:textId="6B20B7BD" w:rsidR="002D6A8A" w:rsidRPr="00D22A61" w:rsidRDefault="002D6A8A" w:rsidP="0042748B">
      <w:pPr>
        <w:spacing w:line="360" w:lineRule="auto"/>
        <w:ind w:firstLineChars="252" w:firstLine="708"/>
        <w:rPr>
          <w:rFonts w:ascii="宋体" w:eastAsia="宋体" w:hAnsi="宋体"/>
          <w:sz w:val="28"/>
          <w:szCs w:val="28"/>
          <w:shd w:val="clear" w:color="auto" w:fill="FFFFFF"/>
        </w:rPr>
      </w:pPr>
      <w:r w:rsidRPr="00D22A61">
        <w:rPr>
          <w:rFonts w:ascii="宋体" w:eastAsia="宋体" w:hAnsi="宋体" w:hint="eastAsia"/>
          <w:b/>
          <w:bCs/>
          <w:sz w:val="28"/>
          <w:szCs w:val="28"/>
          <w:shd w:val="clear" w:color="auto" w:fill="FFFFFF"/>
        </w:rPr>
        <w:t>第十</w:t>
      </w:r>
      <w:r w:rsidR="0067250B">
        <w:rPr>
          <w:rFonts w:ascii="宋体" w:eastAsia="宋体" w:hAnsi="宋体" w:hint="eastAsia"/>
          <w:b/>
          <w:bCs/>
          <w:sz w:val="28"/>
          <w:szCs w:val="28"/>
          <w:shd w:val="clear" w:color="auto" w:fill="FFFFFF"/>
        </w:rPr>
        <w:t>三</w:t>
      </w:r>
      <w:r w:rsidRPr="00D22A61">
        <w:rPr>
          <w:rFonts w:ascii="宋体" w:eastAsia="宋体" w:hAnsi="宋体" w:hint="eastAsia"/>
          <w:b/>
          <w:bCs/>
          <w:sz w:val="28"/>
          <w:szCs w:val="28"/>
          <w:shd w:val="clear" w:color="auto" w:fill="FFFFFF"/>
        </w:rPr>
        <w:t>条</w:t>
      </w:r>
      <w:r w:rsidRPr="00D22A61">
        <w:rPr>
          <w:rFonts w:ascii="宋体" w:eastAsia="宋体" w:hAnsi="宋体" w:hint="eastAsia"/>
          <w:sz w:val="28"/>
          <w:szCs w:val="28"/>
          <w:shd w:val="clear" w:color="auto" w:fill="FFFFFF"/>
        </w:rPr>
        <w:t xml:space="preserve"> </w:t>
      </w:r>
      <w:r w:rsidR="00C65BFE" w:rsidRPr="00D22A61">
        <w:rPr>
          <w:rFonts w:ascii="宋体" w:eastAsia="宋体" w:hAnsi="宋体" w:hint="eastAsia"/>
          <w:sz w:val="28"/>
          <w:szCs w:val="28"/>
          <w:shd w:val="clear" w:color="auto" w:fill="FFFFFF"/>
        </w:rPr>
        <w:t>教务处</w:t>
      </w:r>
      <w:r w:rsidR="00C67BE8" w:rsidRPr="00D22A61">
        <w:rPr>
          <w:rFonts w:ascii="宋体" w:eastAsia="宋体" w:hAnsi="宋体" w:hint="eastAsia"/>
          <w:sz w:val="28"/>
          <w:szCs w:val="28"/>
          <w:shd w:val="clear" w:color="auto" w:fill="FFFFFF"/>
        </w:rPr>
        <w:t>负责人才培养方案的汇编工作，将汇编成册的人才培养方案</w:t>
      </w:r>
      <w:r w:rsidR="000E5426" w:rsidRPr="00D22A61">
        <w:rPr>
          <w:rFonts w:ascii="宋体" w:eastAsia="宋体" w:hAnsi="宋体" w:hint="eastAsia"/>
          <w:sz w:val="28"/>
          <w:szCs w:val="28"/>
          <w:shd w:val="clear" w:color="auto" w:fill="FFFFFF"/>
        </w:rPr>
        <w:t>发各二级教学单位。</w:t>
      </w:r>
    </w:p>
    <w:p w14:paraId="46B6FF70" w14:textId="24DE85A2" w:rsidR="00F237A7" w:rsidRDefault="00F237A7" w:rsidP="0042748B">
      <w:pPr>
        <w:spacing w:line="360" w:lineRule="auto"/>
        <w:ind w:firstLineChars="252" w:firstLine="708"/>
        <w:rPr>
          <w:rFonts w:ascii="宋体" w:eastAsia="宋体" w:hAnsi="宋体"/>
          <w:sz w:val="28"/>
          <w:szCs w:val="28"/>
        </w:rPr>
      </w:pPr>
      <w:r w:rsidRPr="00D22A61">
        <w:rPr>
          <w:rFonts w:ascii="宋体" w:eastAsia="宋体" w:hAnsi="宋体" w:hint="eastAsia"/>
          <w:b/>
          <w:bCs/>
          <w:sz w:val="28"/>
          <w:szCs w:val="28"/>
        </w:rPr>
        <w:t>第十</w:t>
      </w:r>
      <w:r w:rsidR="0067250B">
        <w:rPr>
          <w:rFonts w:ascii="宋体" w:eastAsia="宋体" w:hAnsi="宋体" w:hint="eastAsia"/>
          <w:b/>
          <w:bCs/>
          <w:sz w:val="28"/>
          <w:szCs w:val="28"/>
        </w:rPr>
        <w:t>四</w:t>
      </w:r>
      <w:r w:rsidRPr="00D22A61">
        <w:rPr>
          <w:rFonts w:ascii="宋体" w:eastAsia="宋体" w:hAnsi="宋体" w:hint="eastAsia"/>
          <w:b/>
          <w:bCs/>
          <w:sz w:val="28"/>
          <w:szCs w:val="28"/>
        </w:rPr>
        <w:t xml:space="preserve">条 </w:t>
      </w:r>
      <w:r w:rsidR="00C65BFE" w:rsidRPr="00D22A61">
        <w:rPr>
          <w:rFonts w:ascii="宋体" w:eastAsia="宋体" w:hAnsi="宋体" w:hint="eastAsia"/>
          <w:sz w:val="28"/>
          <w:szCs w:val="28"/>
        </w:rPr>
        <w:t>教务处和各</w:t>
      </w:r>
      <w:r w:rsidR="005E25A4" w:rsidRPr="00D22A61">
        <w:rPr>
          <w:rFonts w:ascii="宋体" w:eastAsia="宋体" w:hAnsi="宋体" w:hint="eastAsia"/>
          <w:sz w:val="28"/>
          <w:szCs w:val="28"/>
          <w:shd w:val="clear" w:color="auto" w:fill="FFFFFF"/>
        </w:rPr>
        <w:t>二级教学单位</w:t>
      </w:r>
      <w:r w:rsidR="00C65BFE" w:rsidRPr="00D22A61">
        <w:rPr>
          <w:rFonts w:ascii="宋体" w:eastAsia="宋体" w:hAnsi="宋体" w:hint="eastAsia"/>
          <w:sz w:val="28"/>
          <w:szCs w:val="28"/>
        </w:rPr>
        <w:t>应做好人才培养方案相关材料的管理和归档工作，保证相关档案材料的</w:t>
      </w:r>
      <w:r w:rsidR="002C7B2B" w:rsidRPr="00D22A61">
        <w:rPr>
          <w:rFonts w:ascii="宋体" w:eastAsia="宋体" w:hAnsi="宋体" w:hint="eastAsia"/>
          <w:sz w:val="28"/>
          <w:szCs w:val="28"/>
        </w:rPr>
        <w:t>一致性、</w:t>
      </w:r>
      <w:r w:rsidR="00C65BFE" w:rsidRPr="00D22A61">
        <w:rPr>
          <w:rFonts w:ascii="宋体" w:eastAsia="宋体" w:hAnsi="宋体" w:hint="eastAsia"/>
          <w:sz w:val="28"/>
          <w:szCs w:val="28"/>
        </w:rPr>
        <w:t>完整性和准确性。</w:t>
      </w:r>
    </w:p>
    <w:p w14:paraId="37D9286F" w14:textId="6CB877C2" w:rsidR="001825FD" w:rsidRPr="00D22A61" w:rsidRDefault="001825FD" w:rsidP="0042748B">
      <w:pPr>
        <w:spacing w:line="360" w:lineRule="auto"/>
        <w:ind w:firstLineChars="252" w:firstLine="708"/>
        <w:rPr>
          <w:rFonts w:ascii="宋体" w:eastAsia="宋体" w:hAnsi="宋体"/>
          <w:sz w:val="28"/>
          <w:szCs w:val="28"/>
        </w:rPr>
      </w:pPr>
      <w:r w:rsidRPr="00D22A61">
        <w:rPr>
          <w:rFonts w:ascii="宋体" w:eastAsia="宋体" w:hAnsi="宋体" w:hint="eastAsia"/>
          <w:b/>
          <w:bCs/>
          <w:sz w:val="28"/>
          <w:szCs w:val="28"/>
        </w:rPr>
        <w:t>第</w:t>
      </w:r>
      <w:r w:rsidR="009575CA">
        <w:rPr>
          <w:rFonts w:ascii="宋体" w:eastAsia="宋体" w:hAnsi="宋体" w:hint="eastAsia"/>
          <w:b/>
          <w:bCs/>
          <w:sz w:val="28"/>
          <w:szCs w:val="28"/>
        </w:rPr>
        <w:t>十</w:t>
      </w:r>
      <w:r w:rsidR="0067250B">
        <w:rPr>
          <w:rFonts w:ascii="宋体" w:eastAsia="宋体" w:hAnsi="宋体" w:hint="eastAsia"/>
          <w:b/>
          <w:bCs/>
          <w:sz w:val="28"/>
          <w:szCs w:val="28"/>
        </w:rPr>
        <w:t>五</w:t>
      </w:r>
      <w:r w:rsidRPr="00D22A61">
        <w:rPr>
          <w:rFonts w:ascii="宋体" w:eastAsia="宋体" w:hAnsi="宋体" w:hint="eastAsia"/>
          <w:b/>
          <w:bCs/>
          <w:sz w:val="28"/>
          <w:szCs w:val="28"/>
        </w:rPr>
        <w:t>条</w:t>
      </w:r>
      <w:r w:rsidRPr="00D22A61">
        <w:rPr>
          <w:rFonts w:ascii="宋体" w:eastAsia="宋体" w:hAnsi="宋体" w:hint="eastAsia"/>
          <w:sz w:val="28"/>
          <w:szCs w:val="28"/>
        </w:rPr>
        <w:t xml:space="preserve"> 各专业人才培养方案应通过学校网站等途径向学生、教师公开。</w:t>
      </w:r>
    </w:p>
    <w:p w14:paraId="5D3AE7BD" w14:textId="77777777" w:rsidR="001825FD" w:rsidRPr="001825FD" w:rsidRDefault="001825FD" w:rsidP="002D6A8A">
      <w:pPr>
        <w:spacing w:line="360" w:lineRule="auto"/>
        <w:rPr>
          <w:rFonts w:ascii="宋体" w:eastAsia="宋体" w:hAnsi="宋体"/>
          <w:b/>
          <w:bCs/>
          <w:sz w:val="28"/>
          <w:szCs w:val="28"/>
        </w:rPr>
      </w:pPr>
    </w:p>
    <w:p w14:paraId="04B97E37" w14:textId="1325497D" w:rsidR="000704C3" w:rsidRPr="00D22A61" w:rsidRDefault="000704C3" w:rsidP="00570B4C">
      <w:pPr>
        <w:pStyle w:val="2"/>
        <w:spacing w:beforeLines="50" w:before="156" w:afterLines="50" w:after="156" w:line="360" w:lineRule="auto"/>
        <w:jc w:val="center"/>
        <w:rPr>
          <w:rFonts w:ascii="宋体" w:eastAsia="宋体" w:hAnsi="宋体"/>
          <w:sz w:val="28"/>
          <w:szCs w:val="28"/>
        </w:rPr>
      </w:pPr>
      <w:r w:rsidRPr="00D22A61">
        <w:rPr>
          <w:rFonts w:ascii="宋体" w:eastAsia="宋体" w:hAnsi="宋体" w:hint="eastAsia"/>
          <w:sz w:val="28"/>
          <w:szCs w:val="28"/>
        </w:rPr>
        <w:t>第</w:t>
      </w:r>
      <w:r w:rsidR="00193C94">
        <w:rPr>
          <w:rFonts w:ascii="宋体" w:eastAsia="宋体" w:hAnsi="宋体" w:hint="eastAsia"/>
          <w:sz w:val="28"/>
          <w:szCs w:val="28"/>
        </w:rPr>
        <w:t>六</w:t>
      </w:r>
      <w:r w:rsidRPr="00D22A61">
        <w:rPr>
          <w:rFonts w:ascii="宋体" w:eastAsia="宋体" w:hAnsi="宋体" w:hint="eastAsia"/>
          <w:sz w:val="28"/>
          <w:szCs w:val="28"/>
        </w:rPr>
        <w:t>章 附则</w:t>
      </w:r>
    </w:p>
    <w:p w14:paraId="386606F3" w14:textId="275D623C" w:rsidR="000704C3" w:rsidRPr="00D22A61" w:rsidRDefault="00594C63" w:rsidP="00850B9B">
      <w:pPr>
        <w:spacing w:line="360" w:lineRule="auto"/>
        <w:rPr>
          <w:rFonts w:ascii="宋体" w:eastAsia="宋体" w:hAnsi="宋体"/>
          <w:sz w:val="28"/>
          <w:szCs w:val="28"/>
        </w:rPr>
      </w:pPr>
      <w:r w:rsidRPr="00D22A61">
        <w:rPr>
          <w:rFonts w:ascii="宋体" w:eastAsia="宋体" w:hAnsi="宋体" w:hint="eastAsia"/>
          <w:b/>
          <w:bCs/>
          <w:sz w:val="28"/>
          <w:szCs w:val="28"/>
          <w:shd w:val="clear" w:color="auto" w:fill="FFFFFF"/>
        </w:rPr>
        <w:t>第</w:t>
      </w:r>
      <w:r w:rsidR="008D211F" w:rsidRPr="00D22A61">
        <w:rPr>
          <w:rFonts w:ascii="宋体" w:eastAsia="宋体" w:hAnsi="宋体" w:hint="eastAsia"/>
          <w:b/>
          <w:bCs/>
          <w:sz w:val="28"/>
          <w:szCs w:val="28"/>
          <w:shd w:val="clear" w:color="auto" w:fill="FFFFFF"/>
        </w:rPr>
        <w:t>十</w:t>
      </w:r>
      <w:r w:rsidR="0067250B">
        <w:rPr>
          <w:rFonts w:ascii="宋体" w:eastAsia="宋体" w:hAnsi="宋体" w:hint="eastAsia"/>
          <w:b/>
          <w:bCs/>
          <w:sz w:val="28"/>
          <w:szCs w:val="28"/>
          <w:shd w:val="clear" w:color="auto" w:fill="FFFFFF"/>
        </w:rPr>
        <w:t>六</w:t>
      </w:r>
      <w:r w:rsidRPr="00D22A61">
        <w:rPr>
          <w:rFonts w:ascii="宋体" w:eastAsia="宋体" w:hAnsi="宋体" w:hint="eastAsia"/>
          <w:b/>
          <w:bCs/>
          <w:sz w:val="28"/>
          <w:szCs w:val="28"/>
          <w:shd w:val="clear" w:color="auto" w:fill="FFFFFF"/>
        </w:rPr>
        <w:t>条</w:t>
      </w:r>
      <w:r w:rsidR="000704C3" w:rsidRPr="00D22A61">
        <w:rPr>
          <w:rFonts w:ascii="宋体" w:eastAsia="宋体" w:hAnsi="宋体" w:hint="eastAsia"/>
          <w:sz w:val="28"/>
          <w:szCs w:val="28"/>
        </w:rPr>
        <w:t xml:space="preserve"> 本办法适用于全校全日制本科专业。</w:t>
      </w:r>
    </w:p>
    <w:p w14:paraId="3D2578B6" w14:textId="34E60E7E" w:rsidR="000704C3" w:rsidRPr="00D22A61" w:rsidRDefault="00594C63" w:rsidP="00850B9B">
      <w:pPr>
        <w:spacing w:line="360" w:lineRule="auto"/>
        <w:rPr>
          <w:rFonts w:ascii="宋体" w:eastAsia="宋体" w:hAnsi="宋体"/>
          <w:sz w:val="28"/>
          <w:szCs w:val="28"/>
        </w:rPr>
      </w:pPr>
      <w:r w:rsidRPr="00D22A61">
        <w:rPr>
          <w:rFonts w:ascii="宋体" w:eastAsia="宋体" w:hAnsi="宋体" w:hint="eastAsia"/>
          <w:b/>
          <w:bCs/>
          <w:sz w:val="28"/>
          <w:szCs w:val="28"/>
          <w:shd w:val="clear" w:color="auto" w:fill="FFFFFF"/>
        </w:rPr>
        <w:t>第</w:t>
      </w:r>
      <w:r w:rsidR="000B17B2" w:rsidRPr="00D22A61">
        <w:rPr>
          <w:rFonts w:ascii="宋体" w:eastAsia="宋体" w:hAnsi="宋体" w:hint="eastAsia"/>
          <w:b/>
          <w:bCs/>
          <w:sz w:val="28"/>
          <w:szCs w:val="28"/>
          <w:shd w:val="clear" w:color="auto" w:fill="FFFFFF"/>
        </w:rPr>
        <w:t>十</w:t>
      </w:r>
      <w:r w:rsidR="0067250B">
        <w:rPr>
          <w:rFonts w:ascii="宋体" w:eastAsia="宋体" w:hAnsi="宋体" w:hint="eastAsia"/>
          <w:b/>
          <w:bCs/>
          <w:sz w:val="28"/>
          <w:szCs w:val="28"/>
          <w:shd w:val="clear" w:color="auto" w:fill="FFFFFF"/>
        </w:rPr>
        <w:t>七</w:t>
      </w:r>
      <w:r w:rsidRPr="00D22A61">
        <w:rPr>
          <w:rFonts w:ascii="宋体" w:eastAsia="宋体" w:hAnsi="宋体" w:hint="eastAsia"/>
          <w:b/>
          <w:bCs/>
          <w:sz w:val="28"/>
          <w:szCs w:val="28"/>
          <w:shd w:val="clear" w:color="auto" w:fill="FFFFFF"/>
        </w:rPr>
        <w:t>条</w:t>
      </w:r>
      <w:r w:rsidR="000704C3" w:rsidRPr="00D22A61">
        <w:rPr>
          <w:rFonts w:ascii="宋体" w:eastAsia="宋体" w:hAnsi="宋体" w:hint="eastAsia"/>
          <w:sz w:val="28"/>
          <w:szCs w:val="28"/>
        </w:rPr>
        <w:t xml:space="preserve"> 本办法自发文之日起实施，由教务处负责解释。</w:t>
      </w:r>
    </w:p>
    <w:p w14:paraId="2FC1557A" w14:textId="2A30FB0E" w:rsidR="000704C3" w:rsidRDefault="000704C3" w:rsidP="00850B9B">
      <w:pPr>
        <w:spacing w:line="360" w:lineRule="auto"/>
        <w:rPr>
          <w:rFonts w:ascii="宋体" w:eastAsia="宋体" w:hAnsi="宋体"/>
          <w:sz w:val="28"/>
          <w:szCs w:val="28"/>
        </w:rPr>
      </w:pPr>
    </w:p>
    <w:p w14:paraId="341C0959" w14:textId="329F7D31" w:rsidR="00A73C28" w:rsidRDefault="00A73C28" w:rsidP="00850B9B">
      <w:pPr>
        <w:spacing w:line="360" w:lineRule="auto"/>
        <w:rPr>
          <w:rFonts w:ascii="宋体" w:eastAsia="宋体" w:hAnsi="宋体"/>
          <w:sz w:val="28"/>
          <w:szCs w:val="28"/>
        </w:rPr>
      </w:pPr>
    </w:p>
    <w:p w14:paraId="2B927CD2" w14:textId="77777777" w:rsidR="00A73C28" w:rsidRPr="00D22A61" w:rsidRDefault="00A73C28" w:rsidP="00850B9B">
      <w:pPr>
        <w:spacing w:line="360" w:lineRule="auto"/>
        <w:rPr>
          <w:rFonts w:ascii="宋体" w:eastAsia="宋体" w:hAnsi="宋体"/>
          <w:sz w:val="28"/>
          <w:szCs w:val="28"/>
        </w:rPr>
      </w:pPr>
    </w:p>
    <w:p w14:paraId="6194AF30" w14:textId="5BFA0C2C" w:rsidR="000704C3" w:rsidRPr="00A73C28" w:rsidRDefault="000704C3" w:rsidP="00850B9B">
      <w:pPr>
        <w:spacing w:line="360" w:lineRule="auto"/>
        <w:rPr>
          <w:rFonts w:ascii="宋体" w:eastAsia="宋体" w:hAnsi="宋体"/>
          <w:sz w:val="24"/>
          <w:szCs w:val="24"/>
        </w:rPr>
      </w:pPr>
      <w:r w:rsidRPr="00A73C28">
        <w:rPr>
          <w:rFonts w:ascii="宋体" w:eastAsia="宋体" w:hAnsi="宋体" w:hint="eastAsia"/>
          <w:sz w:val="24"/>
          <w:szCs w:val="24"/>
        </w:rPr>
        <w:t>附件</w:t>
      </w:r>
      <w:r w:rsidR="00E20CCB" w:rsidRPr="00A73C28">
        <w:rPr>
          <w:rFonts w:ascii="宋体" w:eastAsia="宋体" w:hAnsi="宋体" w:hint="eastAsia"/>
          <w:sz w:val="24"/>
          <w:szCs w:val="24"/>
        </w:rPr>
        <w:t>1</w:t>
      </w:r>
      <w:r w:rsidR="00E20CCB" w:rsidRPr="00A73C28">
        <w:rPr>
          <w:rFonts w:ascii="宋体" w:eastAsia="宋体" w:hAnsi="宋体"/>
          <w:sz w:val="24"/>
          <w:szCs w:val="24"/>
        </w:rPr>
        <w:t xml:space="preserve"> </w:t>
      </w:r>
      <w:r w:rsidRPr="00A73C28">
        <w:rPr>
          <w:rFonts w:ascii="宋体" w:eastAsia="宋体" w:hAnsi="宋体" w:hint="eastAsia"/>
          <w:sz w:val="24"/>
          <w:szCs w:val="24"/>
        </w:rPr>
        <w:t>上海电机学院教学计划变更申请表</w:t>
      </w:r>
    </w:p>
    <w:p w14:paraId="22B1E547" w14:textId="590FDF04" w:rsidR="00CE702B" w:rsidRPr="00A73C28" w:rsidRDefault="00CE702B" w:rsidP="00850B9B">
      <w:pPr>
        <w:spacing w:line="360" w:lineRule="auto"/>
        <w:rPr>
          <w:rFonts w:ascii="宋体" w:eastAsia="宋体" w:hAnsi="宋体"/>
          <w:sz w:val="24"/>
          <w:szCs w:val="24"/>
        </w:rPr>
      </w:pPr>
      <w:r w:rsidRPr="00A73C28">
        <w:rPr>
          <w:rFonts w:ascii="宋体" w:eastAsia="宋体" w:hAnsi="宋体" w:hint="eastAsia"/>
          <w:sz w:val="24"/>
          <w:szCs w:val="24"/>
        </w:rPr>
        <w:t>附件2</w:t>
      </w:r>
      <w:r w:rsidRPr="00A73C28">
        <w:rPr>
          <w:rFonts w:ascii="宋体" w:eastAsia="宋体" w:hAnsi="宋体"/>
          <w:sz w:val="24"/>
          <w:szCs w:val="24"/>
        </w:rPr>
        <w:t xml:space="preserve"> </w:t>
      </w:r>
      <w:r w:rsidRPr="00A73C28">
        <w:rPr>
          <w:rFonts w:ascii="宋体" w:eastAsia="宋体" w:hAnsi="宋体" w:hint="eastAsia"/>
          <w:sz w:val="24"/>
          <w:szCs w:val="24"/>
        </w:rPr>
        <w:t>人才培养方案制定（修订）操作流程</w:t>
      </w:r>
    </w:p>
    <w:p w14:paraId="1C965EA6" w14:textId="7A967455" w:rsidR="00CB3ADC" w:rsidRPr="00A73C28" w:rsidRDefault="00E20CCB" w:rsidP="00850B9B">
      <w:pPr>
        <w:spacing w:line="360" w:lineRule="auto"/>
        <w:rPr>
          <w:rFonts w:ascii="宋体" w:eastAsia="宋体" w:hAnsi="宋体"/>
          <w:sz w:val="24"/>
          <w:szCs w:val="24"/>
        </w:rPr>
      </w:pPr>
      <w:r w:rsidRPr="00A73C28">
        <w:rPr>
          <w:rFonts w:ascii="宋体" w:eastAsia="宋体" w:hAnsi="宋体" w:hint="eastAsia"/>
          <w:sz w:val="24"/>
          <w:szCs w:val="24"/>
        </w:rPr>
        <w:t>附件</w:t>
      </w:r>
      <w:r w:rsidR="00CE702B" w:rsidRPr="00A73C28">
        <w:rPr>
          <w:rFonts w:ascii="宋体" w:eastAsia="宋体" w:hAnsi="宋体"/>
          <w:sz w:val="24"/>
          <w:szCs w:val="24"/>
        </w:rPr>
        <w:t>3</w:t>
      </w:r>
      <w:r w:rsidRPr="00A73C28">
        <w:rPr>
          <w:rFonts w:ascii="宋体" w:eastAsia="宋体" w:hAnsi="宋体"/>
          <w:sz w:val="24"/>
          <w:szCs w:val="24"/>
        </w:rPr>
        <w:t xml:space="preserve"> </w:t>
      </w:r>
      <w:r w:rsidRPr="00A73C28">
        <w:rPr>
          <w:rFonts w:ascii="宋体" w:eastAsia="宋体" w:hAnsi="宋体" w:hint="eastAsia"/>
          <w:sz w:val="24"/>
          <w:szCs w:val="24"/>
        </w:rPr>
        <w:t>教学计划变更操作流程</w:t>
      </w:r>
    </w:p>
    <w:p w14:paraId="27957EE4" w14:textId="77777777" w:rsidR="00CB3ADC" w:rsidRPr="00231A98" w:rsidRDefault="00CB3ADC">
      <w:pPr>
        <w:widowControl/>
        <w:jc w:val="left"/>
        <w:rPr>
          <w:rFonts w:ascii="宋体" w:eastAsia="宋体" w:hAnsi="宋体"/>
          <w:sz w:val="24"/>
          <w:szCs w:val="24"/>
        </w:rPr>
      </w:pPr>
      <w:r w:rsidRPr="00231A98">
        <w:rPr>
          <w:rFonts w:ascii="宋体" w:eastAsia="宋体" w:hAnsi="宋体"/>
          <w:sz w:val="24"/>
          <w:szCs w:val="24"/>
        </w:rPr>
        <w:br w:type="page"/>
      </w:r>
    </w:p>
    <w:p w14:paraId="43104F4B" w14:textId="688CF1DE" w:rsidR="00CB3ADC" w:rsidRPr="00231A98" w:rsidRDefault="00CB3ADC" w:rsidP="00CF4078">
      <w:pPr>
        <w:pStyle w:val="2"/>
        <w:rPr>
          <w:rFonts w:ascii="黑体" w:eastAsia="黑体" w:hAnsi="黑体"/>
          <w:sz w:val="28"/>
        </w:rPr>
      </w:pPr>
      <w:r w:rsidRPr="00231A98">
        <w:rPr>
          <w:rFonts w:ascii="黑体" w:eastAsia="黑体" w:hAnsi="黑体" w:hint="eastAsia"/>
          <w:sz w:val="28"/>
        </w:rPr>
        <w:lastRenderedPageBreak/>
        <w:t>附件</w:t>
      </w:r>
      <w:r w:rsidR="00E20CCB">
        <w:rPr>
          <w:rFonts w:ascii="黑体" w:eastAsia="黑体" w:hAnsi="黑体" w:hint="eastAsia"/>
          <w:sz w:val="28"/>
        </w:rPr>
        <w:t>1</w:t>
      </w:r>
    </w:p>
    <w:p w14:paraId="63BECF2E" w14:textId="77777777" w:rsidR="00CB3ADC" w:rsidRPr="00231A98" w:rsidRDefault="00CB3ADC" w:rsidP="00CB3ADC">
      <w:pPr>
        <w:jc w:val="center"/>
        <w:rPr>
          <w:rFonts w:ascii="黑体" w:eastAsia="黑体" w:hAnsi="黑体"/>
          <w:sz w:val="32"/>
          <w:szCs w:val="36"/>
        </w:rPr>
      </w:pPr>
      <w:r w:rsidRPr="00231A98">
        <w:rPr>
          <w:rFonts w:ascii="黑体" w:eastAsia="黑体" w:hAnsi="黑体" w:hint="eastAsia"/>
          <w:sz w:val="32"/>
          <w:szCs w:val="36"/>
        </w:rPr>
        <w:t>上海电机学院教学计划变更申请表</w:t>
      </w:r>
    </w:p>
    <w:p w14:paraId="00F196B7" w14:textId="2C46897B" w:rsidR="00CB3ADC" w:rsidRPr="00231A98" w:rsidRDefault="00D43636" w:rsidP="00CB3ADC">
      <w:pPr>
        <w:spacing w:line="360" w:lineRule="auto"/>
        <w:jc w:val="left"/>
        <w:rPr>
          <w:rFonts w:ascii="宋体" w:eastAsia="宋体" w:hAnsi="宋体"/>
        </w:rPr>
      </w:pPr>
      <w:r>
        <w:rPr>
          <w:rFonts w:ascii="宋体" w:eastAsia="宋体" w:hAnsi="宋体" w:hint="eastAsia"/>
        </w:rPr>
        <w:t>二级</w:t>
      </w:r>
      <w:r w:rsidR="002A6864">
        <w:rPr>
          <w:rFonts w:ascii="宋体" w:eastAsia="宋体" w:hAnsi="宋体" w:hint="eastAsia"/>
        </w:rPr>
        <w:t>教学单位</w:t>
      </w:r>
      <w:r w:rsidR="00CB3ADC" w:rsidRPr="00231A98">
        <w:rPr>
          <w:rFonts w:ascii="宋体" w:eastAsia="宋体" w:hAnsi="宋体" w:hint="eastAsia"/>
        </w:rPr>
        <w:t xml:space="preserve">： </w:t>
      </w:r>
      <w:r w:rsidR="00CB3ADC" w:rsidRPr="00231A98">
        <w:rPr>
          <w:rFonts w:ascii="宋体" w:eastAsia="宋体" w:hAnsi="宋体"/>
        </w:rPr>
        <w:t xml:space="preserve">                                       </w:t>
      </w:r>
      <w:r w:rsidR="00CB3ADC" w:rsidRPr="00231A98">
        <w:rPr>
          <w:rFonts w:ascii="宋体" w:eastAsia="宋体" w:hAnsi="宋体" w:hint="eastAsia"/>
        </w:rPr>
        <w:t>申请时间：</w:t>
      </w:r>
    </w:p>
    <w:tbl>
      <w:tblPr>
        <w:tblStyle w:val="a7"/>
        <w:tblW w:w="0" w:type="auto"/>
        <w:tblLayout w:type="fixed"/>
        <w:tblLook w:val="04A0" w:firstRow="1" w:lastRow="0" w:firstColumn="1" w:lastColumn="0" w:noHBand="0" w:noVBand="1"/>
      </w:tblPr>
      <w:tblGrid>
        <w:gridCol w:w="846"/>
        <w:gridCol w:w="670"/>
        <w:gridCol w:w="747"/>
        <w:gridCol w:w="709"/>
        <w:gridCol w:w="567"/>
        <w:gridCol w:w="567"/>
        <w:gridCol w:w="142"/>
        <w:gridCol w:w="567"/>
        <w:gridCol w:w="709"/>
        <w:gridCol w:w="708"/>
        <w:gridCol w:w="142"/>
        <w:gridCol w:w="567"/>
        <w:gridCol w:w="715"/>
        <w:gridCol w:w="640"/>
      </w:tblGrid>
      <w:tr w:rsidR="00CB3ADC" w:rsidRPr="00231A98" w14:paraId="5235A333" w14:textId="77777777" w:rsidTr="00C950A3">
        <w:tc>
          <w:tcPr>
            <w:tcW w:w="846" w:type="dxa"/>
          </w:tcPr>
          <w:p w14:paraId="4F2FABD1" w14:textId="77777777" w:rsidR="00CB3ADC" w:rsidRPr="00231A98" w:rsidRDefault="00CB3ADC" w:rsidP="004E64FD">
            <w:pPr>
              <w:spacing w:line="360" w:lineRule="auto"/>
              <w:jc w:val="center"/>
              <w:rPr>
                <w:rFonts w:ascii="宋体" w:eastAsia="宋体" w:hAnsi="宋体"/>
              </w:rPr>
            </w:pPr>
            <w:r w:rsidRPr="00231A98">
              <w:rPr>
                <w:rFonts w:ascii="宋体" w:eastAsia="宋体" w:hAnsi="宋体" w:hint="eastAsia"/>
              </w:rPr>
              <w:t>专业</w:t>
            </w:r>
          </w:p>
        </w:tc>
        <w:tc>
          <w:tcPr>
            <w:tcW w:w="2693" w:type="dxa"/>
            <w:gridSpan w:val="4"/>
          </w:tcPr>
          <w:p w14:paraId="72DF59C0" w14:textId="77777777" w:rsidR="00CB3ADC" w:rsidRPr="00231A98" w:rsidRDefault="00CB3ADC" w:rsidP="004E64FD">
            <w:pPr>
              <w:spacing w:line="360" w:lineRule="auto"/>
              <w:jc w:val="center"/>
              <w:rPr>
                <w:rFonts w:ascii="宋体" w:eastAsia="宋体" w:hAnsi="宋体"/>
              </w:rPr>
            </w:pPr>
          </w:p>
        </w:tc>
        <w:tc>
          <w:tcPr>
            <w:tcW w:w="2835" w:type="dxa"/>
            <w:gridSpan w:val="6"/>
          </w:tcPr>
          <w:p w14:paraId="7D830478" w14:textId="1EC4548D" w:rsidR="00CB3ADC" w:rsidRPr="00231A98" w:rsidRDefault="00CB3ADC" w:rsidP="004E64FD">
            <w:pPr>
              <w:spacing w:line="360" w:lineRule="auto"/>
              <w:jc w:val="center"/>
              <w:rPr>
                <w:rFonts w:ascii="宋体" w:eastAsia="宋体" w:hAnsi="宋体"/>
              </w:rPr>
            </w:pPr>
            <w:r w:rsidRPr="00231A98">
              <w:rPr>
                <w:rFonts w:ascii="宋体" w:eastAsia="宋体" w:hAnsi="宋体" w:hint="eastAsia"/>
              </w:rPr>
              <w:t>年级</w:t>
            </w:r>
          </w:p>
        </w:tc>
        <w:tc>
          <w:tcPr>
            <w:tcW w:w="1922" w:type="dxa"/>
            <w:gridSpan w:val="3"/>
          </w:tcPr>
          <w:p w14:paraId="264F7B30" w14:textId="77777777" w:rsidR="00CB3ADC" w:rsidRPr="00231A98" w:rsidRDefault="00CB3ADC" w:rsidP="004E64FD">
            <w:pPr>
              <w:spacing w:line="360" w:lineRule="auto"/>
              <w:jc w:val="center"/>
              <w:rPr>
                <w:rFonts w:ascii="宋体" w:eastAsia="宋体" w:hAnsi="宋体"/>
              </w:rPr>
            </w:pPr>
          </w:p>
        </w:tc>
      </w:tr>
      <w:tr w:rsidR="00C950A3" w:rsidRPr="00231A98" w14:paraId="23A409E3" w14:textId="77777777" w:rsidTr="00C950A3">
        <w:tc>
          <w:tcPr>
            <w:tcW w:w="846" w:type="dxa"/>
            <w:vMerge w:val="restart"/>
            <w:vAlign w:val="center"/>
          </w:tcPr>
          <w:p w14:paraId="6EC2AF4B" w14:textId="299889D1" w:rsidR="00CB3ADC" w:rsidRPr="00231A98" w:rsidRDefault="00C950A3" w:rsidP="00B623AE">
            <w:pPr>
              <w:snapToGrid w:val="0"/>
              <w:jc w:val="center"/>
              <w:rPr>
                <w:rFonts w:ascii="宋体" w:eastAsia="宋体" w:hAnsi="宋体"/>
              </w:rPr>
            </w:pPr>
            <w:r>
              <w:rPr>
                <w:rFonts w:ascii="宋体" w:eastAsia="宋体" w:hAnsi="宋体" w:hint="eastAsia"/>
              </w:rPr>
              <w:t>变更</w:t>
            </w:r>
            <w:r w:rsidR="00AE5A83">
              <w:rPr>
                <w:rFonts w:ascii="宋体" w:eastAsia="宋体" w:hAnsi="宋体"/>
              </w:rPr>
              <w:br/>
            </w:r>
            <w:r w:rsidR="00CB3ADC" w:rsidRPr="00231A98">
              <w:rPr>
                <w:rFonts w:ascii="宋体" w:eastAsia="宋体" w:hAnsi="宋体" w:hint="eastAsia"/>
              </w:rPr>
              <w:t>类型</w:t>
            </w:r>
          </w:p>
        </w:tc>
        <w:tc>
          <w:tcPr>
            <w:tcW w:w="1417" w:type="dxa"/>
            <w:gridSpan w:val="2"/>
          </w:tcPr>
          <w:p w14:paraId="3DCBD34C" w14:textId="77777777" w:rsidR="00CB3ADC" w:rsidRPr="00231A98" w:rsidRDefault="00CB3ADC" w:rsidP="004E64FD">
            <w:pPr>
              <w:spacing w:line="360" w:lineRule="auto"/>
              <w:jc w:val="center"/>
              <w:rPr>
                <w:rFonts w:ascii="宋体" w:eastAsia="宋体" w:hAnsi="宋体"/>
              </w:rPr>
            </w:pPr>
            <w:r w:rsidRPr="00231A98">
              <w:rPr>
                <w:rFonts w:ascii="宋体" w:eastAsia="宋体" w:hAnsi="宋体" w:hint="eastAsia"/>
              </w:rPr>
              <w:t>增加课程□</w:t>
            </w:r>
          </w:p>
        </w:tc>
        <w:tc>
          <w:tcPr>
            <w:tcW w:w="1276" w:type="dxa"/>
            <w:gridSpan w:val="2"/>
          </w:tcPr>
          <w:p w14:paraId="4F75D89C" w14:textId="10EF5D6A" w:rsidR="00CB3ADC" w:rsidRPr="00231A98" w:rsidRDefault="003D3AC8" w:rsidP="004E64FD">
            <w:pPr>
              <w:spacing w:line="360" w:lineRule="auto"/>
              <w:jc w:val="center"/>
              <w:rPr>
                <w:rFonts w:ascii="宋体" w:eastAsia="宋体" w:hAnsi="宋体"/>
              </w:rPr>
            </w:pPr>
            <w:r>
              <w:rPr>
                <w:rFonts w:ascii="宋体" w:eastAsia="宋体" w:hAnsi="宋体" w:hint="eastAsia"/>
              </w:rPr>
              <w:t>停开</w:t>
            </w:r>
            <w:r w:rsidRPr="00231A98">
              <w:rPr>
                <w:rFonts w:ascii="宋体" w:eastAsia="宋体" w:hAnsi="宋体" w:hint="eastAsia"/>
              </w:rPr>
              <w:t>课程□</w:t>
            </w:r>
          </w:p>
        </w:tc>
        <w:tc>
          <w:tcPr>
            <w:tcW w:w="2835" w:type="dxa"/>
            <w:gridSpan w:val="6"/>
          </w:tcPr>
          <w:p w14:paraId="7703B5E1" w14:textId="77777777" w:rsidR="00CB3ADC" w:rsidRPr="00231A98" w:rsidRDefault="00CB3ADC" w:rsidP="004E64FD">
            <w:pPr>
              <w:spacing w:line="360" w:lineRule="auto"/>
              <w:jc w:val="center"/>
              <w:rPr>
                <w:rFonts w:ascii="宋体" w:eastAsia="宋体" w:hAnsi="宋体"/>
              </w:rPr>
            </w:pPr>
            <w:r w:rsidRPr="00231A98">
              <w:rPr>
                <w:rFonts w:ascii="宋体" w:eastAsia="宋体" w:hAnsi="宋体" w:hint="eastAsia"/>
              </w:rPr>
              <w:t>开课学期调整□</w:t>
            </w:r>
          </w:p>
        </w:tc>
        <w:tc>
          <w:tcPr>
            <w:tcW w:w="1922" w:type="dxa"/>
            <w:gridSpan w:val="3"/>
          </w:tcPr>
          <w:p w14:paraId="64657771" w14:textId="77777777" w:rsidR="00CB3ADC" w:rsidRPr="00231A98" w:rsidRDefault="00CB3ADC" w:rsidP="004E64FD">
            <w:pPr>
              <w:spacing w:line="360" w:lineRule="auto"/>
              <w:jc w:val="center"/>
              <w:rPr>
                <w:rFonts w:ascii="宋体" w:eastAsia="宋体" w:hAnsi="宋体"/>
              </w:rPr>
            </w:pPr>
            <w:r w:rsidRPr="00231A98">
              <w:rPr>
                <w:rFonts w:ascii="宋体" w:eastAsia="宋体" w:hAnsi="宋体" w:hint="eastAsia"/>
              </w:rPr>
              <w:t>更改课程名称□</w:t>
            </w:r>
          </w:p>
        </w:tc>
      </w:tr>
      <w:tr w:rsidR="00C950A3" w:rsidRPr="00231A98" w14:paraId="15F0B5DF" w14:textId="77777777" w:rsidTr="00C950A3">
        <w:tc>
          <w:tcPr>
            <w:tcW w:w="846" w:type="dxa"/>
            <w:vMerge/>
          </w:tcPr>
          <w:p w14:paraId="671C0927" w14:textId="77777777" w:rsidR="00CB3ADC" w:rsidRPr="00231A98" w:rsidRDefault="00CB3ADC" w:rsidP="004E64FD">
            <w:pPr>
              <w:spacing w:line="360" w:lineRule="auto"/>
              <w:jc w:val="center"/>
              <w:rPr>
                <w:rFonts w:ascii="宋体" w:eastAsia="宋体" w:hAnsi="宋体"/>
              </w:rPr>
            </w:pPr>
          </w:p>
        </w:tc>
        <w:tc>
          <w:tcPr>
            <w:tcW w:w="1417" w:type="dxa"/>
            <w:gridSpan w:val="2"/>
          </w:tcPr>
          <w:p w14:paraId="39980625" w14:textId="77777777" w:rsidR="00CB3ADC" w:rsidRPr="00231A98" w:rsidRDefault="00CB3ADC" w:rsidP="004E64FD">
            <w:pPr>
              <w:spacing w:line="360" w:lineRule="auto"/>
              <w:jc w:val="center"/>
              <w:rPr>
                <w:rFonts w:ascii="宋体" w:eastAsia="宋体" w:hAnsi="宋体"/>
              </w:rPr>
            </w:pPr>
            <w:r w:rsidRPr="00231A98">
              <w:rPr>
                <w:rFonts w:ascii="宋体" w:eastAsia="宋体" w:hAnsi="宋体" w:hint="eastAsia"/>
              </w:rPr>
              <w:t>学时调整□</w:t>
            </w:r>
          </w:p>
        </w:tc>
        <w:tc>
          <w:tcPr>
            <w:tcW w:w="1276" w:type="dxa"/>
            <w:gridSpan w:val="2"/>
          </w:tcPr>
          <w:p w14:paraId="18307F47" w14:textId="77777777" w:rsidR="00CB3ADC" w:rsidRPr="00231A98" w:rsidRDefault="00CB3ADC" w:rsidP="004E64FD">
            <w:pPr>
              <w:spacing w:line="360" w:lineRule="auto"/>
              <w:jc w:val="center"/>
              <w:rPr>
                <w:rFonts w:ascii="宋体" w:eastAsia="宋体" w:hAnsi="宋体"/>
              </w:rPr>
            </w:pPr>
            <w:r w:rsidRPr="00231A98">
              <w:rPr>
                <w:rFonts w:ascii="宋体" w:eastAsia="宋体" w:hAnsi="宋体" w:hint="eastAsia"/>
              </w:rPr>
              <w:t>学分调整□</w:t>
            </w:r>
          </w:p>
        </w:tc>
        <w:tc>
          <w:tcPr>
            <w:tcW w:w="2835" w:type="dxa"/>
            <w:gridSpan w:val="6"/>
          </w:tcPr>
          <w:p w14:paraId="178F855C" w14:textId="196D3E80" w:rsidR="00CB3ADC" w:rsidRPr="00231A98" w:rsidRDefault="00C34AEC" w:rsidP="004E64FD">
            <w:pPr>
              <w:spacing w:line="360" w:lineRule="auto"/>
              <w:jc w:val="center"/>
              <w:rPr>
                <w:rFonts w:ascii="宋体" w:eastAsia="宋体" w:hAnsi="宋体"/>
              </w:rPr>
            </w:pPr>
            <w:r>
              <w:rPr>
                <w:rFonts w:ascii="宋体" w:eastAsia="宋体" w:hAnsi="宋体" w:hint="eastAsia"/>
              </w:rPr>
              <w:t>理论/实验学时分配调整</w:t>
            </w:r>
            <w:r w:rsidRPr="00231A98">
              <w:rPr>
                <w:rFonts w:ascii="宋体" w:eastAsia="宋体" w:hAnsi="宋体" w:hint="eastAsia"/>
              </w:rPr>
              <w:t>□</w:t>
            </w:r>
          </w:p>
        </w:tc>
        <w:tc>
          <w:tcPr>
            <w:tcW w:w="1922" w:type="dxa"/>
            <w:gridSpan w:val="3"/>
          </w:tcPr>
          <w:p w14:paraId="77FBE798" w14:textId="1ADDB781" w:rsidR="00CB3ADC" w:rsidRPr="00231A98" w:rsidRDefault="00C34AEC" w:rsidP="004E64FD">
            <w:pPr>
              <w:spacing w:line="360" w:lineRule="auto"/>
              <w:jc w:val="center"/>
              <w:rPr>
                <w:rFonts w:ascii="宋体" w:eastAsia="宋体" w:hAnsi="宋体"/>
              </w:rPr>
            </w:pPr>
            <w:r w:rsidRPr="00231A98">
              <w:rPr>
                <w:rFonts w:ascii="宋体" w:eastAsia="宋体" w:hAnsi="宋体" w:hint="eastAsia"/>
              </w:rPr>
              <w:t>课程性质变更□</w:t>
            </w:r>
          </w:p>
        </w:tc>
      </w:tr>
      <w:tr w:rsidR="00CB3ADC" w:rsidRPr="00231A98" w14:paraId="7445EAED" w14:textId="77777777" w:rsidTr="00C950A3">
        <w:tc>
          <w:tcPr>
            <w:tcW w:w="846" w:type="dxa"/>
            <w:vMerge/>
          </w:tcPr>
          <w:p w14:paraId="4E7DE508" w14:textId="77777777" w:rsidR="00CB3ADC" w:rsidRPr="00231A98" w:rsidRDefault="00CB3ADC" w:rsidP="004E64FD">
            <w:pPr>
              <w:spacing w:line="360" w:lineRule="auto"/>
              <w:jc w:val="center"/>
              <w:rPr>
                <w:rFonts w:ascii="宋体" w:eastAsia="宋体" w:hAnsi="宋体"/>
              </w:rPr>
            </w:pPr>
          </w:p>
        </w:tc>
        <w:tc>
          <w:tcPr>
            <w:tcW w:w="7450" w:type="dxa"/>
            <w:gridSpan w:val="13"/>
          </w:tcPr>
          <w:p w14:paraId="4EC84683" w14:textId="77777777" w:rsidR="00CB3ADC" w:rsidRPr="00231A98" w:rsidRDefault="00CB3ADC" w:rsidP="004E64FD">
            <w:pPr>
              <w:spacing w:line="360" w:lineRule="auto"/>
              <w:jc w:val="left"/>
              <w:rPr>
                <w:rFonts w:ascii="宋体" w:eastAsia="宋体" w:hAnsi="宋体"/>
              </w:rPr>
            </w:pPr>
            <w:r w:rsidRPr="00231A98">
              <w:rPr>
                <w:rFonts w:ascii="宋体" w:eastAsia="宋体" w:hAnsi="宋体" w:hint="eastAsia"/>
              </w:rPr>
              <w:t>其他□：</w:t>
            </w:r>
            <w:r w:rsidRPr="00231A98">
              <w:rPr>
                <w:rFonts w:ascii="宋体" w:eastAsia="宋体" w:hAnsi="宋体" w:hint="eastAsia"/>
                <w:u w:val="single"/>
              </w:rPr>
              <w:t xml:space="preserve"> </w:t>
            </w:r>
            <w:r w:rsidRPr="00231A98">
              <w:rPr>
                <w:rFonts w:ascii="宋体" w:eastAsia="宋体" w:hAnsi="宋体"/>
                <w:u w:val="single"/>
              </w:rPr>
              <w:t xml:space="preserve">                          </w:t>
            </w:r>
          </w:p>
        </w:tc>
      </w:tr>
      <w:tr w:rsidR="00C950A3" w:rsidRPr="00231A98" w14:paraId="6E22CCDF" w14:textId="77777777" w:rsidTr="00C950A3">
        <w:tc>
          <w:tcPr>
            <w:tcW w:w="846" w:type="dxa"/>
            <w:vAlign w:val="center"/>
          </w:tcPr>
          <w:p w14:paraId="3952700C" w14:textId="5BEBD663" w:rsidR="00A30A7D" w:rsidRPr="00231A98" w:rsidRDefault="00A30A7D" w:rsidP="00B623AE">
            <w:pPr>
              <w:snapToGrid w:val="0"/>
              <w:jc w:val="center"/>
              <w:rPr>
                <w:rFonts w:ascii="宋体" w:eastAsia="宋体" w:hAnsi="宋体"/>
              </w:rPr>
            </w:pPr>
            <w:r w:rsidRPr="00231A98">
              <w:rPr>
                <w:rFonts w:ascii="宋体" w:eastAsia="宋体" w:hAnsi="宋体" w:hint="eastAsia"/>
              </w:rPr>
              <w:t>变更</w:t>
            </w:r>
            <w:r w:rsidR="00AE5A83">
              <w:rPr>
                <w:rFonts w:ascii="宋体" w:eastAsia="宋体" w:hAnsi="宋体"/>
              </w:rPr>
              <w:br/>
            </w:r>
            <w:r w:rsidR="00C950A3">
              <w:rPr>
                <w:rFonts w:ascii="宋体" w:eastAsia="宋体" w:hAnsi="宋体" w:hint="eastAsia"/>
              </w:rPr>
              <w:t>内容</w:t>
            </w:r>
          </w:p>
        </w:tc>
        <w:tc>
          <w:tcPr>
            <w:tcW w:w="670" w:type="dxa"/>
            <w:vAlign w:val="center"/>
          </w:tcPr>
          <w:p w14:paraId="2AA15035" w14:textId="77777777" w:rsidR="00A30A7D" w:rsidRPr="00231A98" w:rsidRDefault="00A30A7D" w:rsidP="00B623AE">
            <w:pPr>
              <w:snapToGrid w:val="0"/>
              <w:jc w:val="center"/>
              <w:rPr>
                <w:rFonts w:ascii="宋体" w:eastAsia="宋体" w:hAnsi="宋体"/>
              </w:rPr>
            </w:pPr>
            <w:r w:rsidRPr="00231A98">
              <w:rPr>
                <w:rFonts w:ascii="宋体" w:eastAsia="宋体" w:hAnsi="宋体" w:hint="eastAsia"/>
              </w:rPr>
              <w:t>课程代码</w:t>
            </w:r>
          </w:p>
        </w:tc>
        <w:tc>
          <w:tcPr>
            <w:tcW w:w="1456" w:type="dxa"/>
            <w:gridSpan w:val="2"/>
            <w:vAlign w:val="center"/>
          </w:tcPr>
          <w:p w14:paraId="098EBE8D" w14:textId="77777777" w:rsidR="00A30A7D" w:rsidRPr="00231A98" w:rsidRDefault="00A30A7D" w:rsidP="00B623AE">
            <w:pPr>
              <w:snapToGrid w:val="0"/>
              <w:jc w:val="center"/>
              <w:rPr>
                <w:rFonts w:ascii="宋体" w:eastAsia="宋体" w:hAnsi="宋体"/>
              </w:rPr>
            </w:pPr>
            <w:r w:rsidRPr="00231A98">
              <w:rPr>
                <w:rFonts w:ascii="宋体" w:eastAsia="宋体" w:hAnsi="宋体" w:hint="eastAsia"/>
              </w:rPr>
              <w:t>课程名称</w:t>
            </w:r>
          </w:p>
        </w:tc>
        <w:tc>
          <w:tcPr>
            <w:tcW w:w="1134" w:type="dxa"/>
            <w:gridSpan w:val="2"/>
            <w:vAlign w:val="center"/>
          </w:tcPr>
          <w:p w14:paraId="1EDBB261" w14:textId="10003A16" w:rsidR="00A30A7D" w:rsidRPr="00231A98" w:rsidRDefault="00A30A7D" w:rsidP="00B623AE">
            <w:pPr>
              <w:snapToGrid w:val="0"/>
              <w:jc w:val="center"/>
              <w:rPr>
                <w:rFonts w:ascii="宋体" w:eastAsia="宋体" w:hAnsi="宋体"/>
              </w:rPr>
            </w:pPr>
            <w:r w:rsidRPr="00231A98">
              <w:rPr>
                <w:rFonts w:ascii="宋体" w:eastAsia="宋体" w:hAnsi="宋体" w:hint="eastAsia"/>
              </w:rPr>
              <w:t>课程性质</w:t>
            </w:r>
          </w:p>
        </w:tc>
        <w:tc>
          <w:tcPr>
            <w:tcW w:w="709" w:type="dxa"/>
            <w:gridSpan w:val="2"/>
            <w:vAlign w:val="center"/>
          </w:tcPr>
          <w:p w14:paraId="6D56E5D0" w14:textId="77777777" w:rsidR="00A30A7D" w:rsidRPr="00231A98" w:rsidRDefault="00A30A7D" w:rsidP="00B623AE">
            <w:pPr>
              <w:snapToGrid w:val="0"/>
              <w:jc w:val="center"/>
              <w:rPr>
                <w:rFonts w:ascii="宋体" w:eastAsia="宋体" w:hAnsi="宋体"/>
              </w:rPr>
            </w:pPr>
            <w:r w:rsidRPr="00231A98">
              <w:rPr>
                <w:rFonts w:ascii="宋体" w:eastAsia="宋体" w:hAnsi="宋体" w:hint="eastAsia"/>
              </w:rPr>
              <w:t>学分</w:t>
            </w:r>
          </w:p>
        </w:tc>
        <w:tc>
          <w:tcPr>
            <w:tcW w:w="709" w:type="dxa"/>
            <w:vAlign w:val="center"/>
          </w:tcPr>
          <w:p w14:paraId="39BB4DB4" w14:textId="77777777" w:rsidR="00A30A7D" w:rsidRPr="00231A98" w:rsidRDefault="00A30A7D" w:rsidP="00B623AE">
            <w:pPr>
              <w:snapToGrid w:val="0"/>
              <w:jc w:val="center"/>
              <w:rPr>
                <w:rFonts w:ascii="宋体" w:eastAsia="宋体" w:hAnsi="宋体"/>
              </w:rPr>
            </w:pPr>
            <w:r w:rsidRPr="00231A98">
              <w:rPr>
                <w:rFonts w:ascii="宋体" w:eastAsia="宋体" w:hAnsi="宋体" w:hint="eastAsia"/>
              </w:rPr>
              <w:t>总学时</w:t>
            </w:r>
          </w:p>
        </w:tc>
        <w:tc>
          <w:tcPr>
            <w:tcW w:w="708" w:type="dxa"/>
            <w:vAlign w:val="center"/>
          </w:tcPr>
          <w:p w14:paraId="61A0D705" w14:textId="77777777" w:rsidR="00A30A7D" w:rsidRPr="00231A98" w:rsidRDefault="00A30A7D" w:rsidP="00B623AE">
            <w:pPr>
              <w:snapToGrid w:val="0"/>
              <w:jc w:val="center"/>
              <w:rPr>
                <w:rFonts w:ascii="宋体" w:eastAsia="宋体" w:hAnsi="宋体"/>
              </w:rPr>
            </w:pPr>
            <w:r w:rsidRPr="00231A98">
              <w:rPr>
                <w:rFonts w:ascii="宋体" w:eastAsia="宋体" w:hAnsi="宋体" w:hint="eastAsia"/>
              </w:rPr>
              <w:t>理论学时</w:t>
            </w:r>
          </w:p>
        </w:tc>
        <w:tc>
          <w:tcPr>
            <w:tcW w:w="709" w:type="dxa"/>
            <w:gridSpan w:val="2"/>
            <w:vAlign w:val="center"/>
          </w:tcPr>
          <w:p w14:paraId="7265B27B" w14:textId="77777777" w:rsidR="00A30A7D" w:rsidRPr="00231A98" w:rsidRDefault="00A30A7D" w:rsidP="00B623AE">
            <w:pPr>
              <w:snapToGrid w:val="0"/>
              <w:jc w:val="center"/>
              <w:rPr>
                <w:rFonts w:ascii="宋体" w:eastAsia="宋体" w:hAnsi="宋体"/>
              </w:rPr>
            </w:pPr>
            <w:r w:rsidRPr="00231A98">
              <w:rPr>
                <w:rFonts w:ascii="宋体" w:eastAsia="宋体" w:hAnsi="宋体" w:hint="eastAsia"/>
              </w:rPr>
              <w:t>实验学时</w:t>
            </w:r>
          </w:p>
        </w:tc>
        <w:tc>
          <w:tcPr>
            <w:tcW w:w="715" w:type="dxa"/>
            <w:vAlign w:val="center"/>
          </w:tcPr>
          <w:p w14:paraId="427D0674" w14:textId="77777777" w:rsidR="00A30A7D" w:rsidRPr="00231A98" w:rsidRDefault="00A30A7D" w:rsidP="00B623AE">
            <w:pPr>
              <w:snapToGrid w:val="0"/>
              <w:jc w:val="center"/>
              <w:rPr>
                <w:rFonts w:ascii="宋体" w:eastAsia="宋体" w:hAnsi="宋体"/>
              </w:rPr>
            </w:pPr>
            <w:r w:rsidRPr="00231A98">
              <w:rPr>
                <w:rFonts w:ascii="宋体" w:eastAsia="宋体" w:hAnsi="宋体" w:hint="eastAsia"/>
              </w:rPr>
              <w:t>修读学期</w:t>
            </w:r>
          </w:p>
        </w:tc>
        <w:tc>
          <w:tcPr>
            <w:tcW w:w="640" w:type="dxa"/>
            <w:vAlign w:val="center"/>
          </w:tcPr>
          <w:p w14:paraId="516D6E06" w14:textId="77777777" w:rsidR="00A30A7D" w:rsidRPr="00231A98" w:rsidRDefault="00A30A7D" w:rsidP="00B623AE">
            <w:pPr>
              <w:snapToGrid w:val="0"/>
              <w:jc w:val="center"/>
              <w:rPr>
                <w:rFonts w:ascii="宋体" w:eastAsia="宋体" w:hAnsi="宋体"/>
              </w:rPr>
            </w:pPr>
            <w:r w:rsidRPr="00231A98">
              <w:rPr>
                <w:rFonts w:ascii="宋体" w:eastAsia="宋体" w:hAnsi="宋体" w:hint="eastAsia"/>
              </w:rPr>
              <w:t>周学时</w:t>
            </w:r>
          </w:p>
        </w:tc>
      </w:tr>
      <w:tr w:rsidR="00C950A3" w:rsidRPr="00231A98" w14:paraId="684B3878" w14:textId="77777777" w:rsidTr="00AE5A83">
        <w:trPr>
          <w:trHeight w:val="507"/>
        </w:trPr>
        <w:tc>
          <w:tcPr>
            <w:tcW w:w="846" w:type="dxa"/>
            <w:vAlign w:val="center"/>
          </w:tcPr>
          <w:p w14:paraId="481A680B" w14:textId="12690987" w:rsidR="00A30A7D" w:rsidRPr="00231A98" w:rsidRDefault="00C950A3" w:rsidP="00B623AE">
            <w:pPr>
              <w:snapToGrid w:val="0"/>
              <w:jc w:val="center"/>
              <w:rPr>
                <w:rFonts w:ascii="宋体" w:eastAsia="宋体" w:hAnsi="宋体"/>
              </w:rPr>
            </w:pPr>
            <w:r>
              <w:rPr>
                <w:rFonts w:ascii="宋体" w:eastAsia="宋体" w:hAnsi="宋体" w:hint="eastAsia"/>
              </w:rPr>
              <w:t>变更</w:t>
            </w:r>
            <w:r w:rsidR="00A30A7D" w:rsidRPr="00231A98">
              <w:rPr>
                <w:rFonts w:ascii="宋体" w:eastAsia="宋体" w:hAnsi="宋体" w:hint="eastAsia"/>
              </w:rPr>
              <w:t>前</w:t>
            </w:r>
          </w:p>
        </w:tc>
        <w:tc>
          <w:tcPr>
            <w:tcW w:w="670" w:type="dxa"/>
            <w:vAlign w:val="center"/>
          </w:tcPr>
          <w:p w14:paraId="38165087" w14:textId="77777777" w:rsidR="00A30A7D" w:rsidRPr="00231A98" w:rsidRDefault="00A30A7D" w:rsidP="00B623AE">
            <w:pPr>
              <w:snapToGrid w:val="0"/>
              <w:jc w:val="center"/>
              <w:rPr>
                <w:rFonts w:ascii="宋体" w:eastAsia="宋体" w:hAnsi="宋体"/>
              </w:rPr>
            </w:pPr>
          </w:p>
        </w:tc>
        <w:tc>
          <w:tcPr>
            <w:tcW w:w="1456" w:type="dxa"/>
            <w:gridSpan w:val="2"/>
            <w:vAlign w:val="center"/>
          </w:tcPr>
          <w:p w14:paraId="4B1C1F69" w14:textId="77777777" w:rsidR="00A30A7D" w:rsidRPr="00231A98" w:rsidRDefault="00A30A7D" w:rsidP="00B623AE">
            <w:pPr>
              <w:snapToGrid w:val="0"/>
              <w:jc w:val="center"/>
              <w:rPr>
                <w:rFonts w:ascii="宋体" w:eastAsia="宋体" w:hAnsi="宋体"/>
              </w:rPr>
            </w:pPr>
          </w:p>
        </w:tc>
        <w:tc>
          <w:tcPr>
            <w:tcW w:w="1134" w:type="dxa"/>
            <w:gridSpan w:val="2"/>
            <w:vAlign w:val="center"/>
          </w:tcPr>
          <w:p w14:paraId="12B22A4E" w14:textId="77777777" w:rsidR="00A30A7D" w:rsidRPr="00231A98" w:rsidRDefault="00A30A7D" w:rsidP="00B623AE">
            <w:pPr>
              <w:snapToGrid w:val="0"/>
              <w:jc w:val="center"/>
              <w:rPr>
                <w:rFonts w:ascii="宋体" w:eastAsia="宋体" w:hAnsi="宋体"/>
              </w:rPr>
            </w:pPr>
          </w:p>
        </w:tc>
        <w:tc>
          <w:tcPr>
            <w:tcW w:w="709" w:type="dxa"/>
            <w:gridSpan w:val="2"/>
            <w:vAlign w:val="center"/>
          </w:tcPr>
          <w:p w14:paraId="580DA536" w14:textId="77777777" w:rsidR="00A30A7D" w:rsidRPr="00231A98" w:rsidRDefault="00A30A7D" w:rsidP="00B623AE">
            <w:pPr>
              <w:snapToGrid w:val="0"/>
              <w:jc w:val="center"/>
              <w:rPr>
                <w:rFonts w:ascii="宋体" w:eastAsia="宋体" w:hAnsi="宋体"/>
              </w:rPr>
            </w:pPr>
          </w:p>
        </w:tc>
        <w:tc>
          <w:tcPr>
            <w:tcW w:w="709" w:type="dxa"/>
            <w:vAlign w:val="center"/>
          </w:tcPr>
          <w:p w14:paraId="1E87EF45" w14:textId="77777777" w:rsidR="00A30A7D" w:rsidRPr="00231A98" w:rsidRDefault="00A30A7D" w:rsidP="00B623AE">
            <w:pPr>
              <w:snapToGrid w:val="0"/>
              <w:jc w:val="center"/>
              <w:rPr>
                <w:rFonts w:ascii="宋体" w:eastAsia="宋体" w:hAnsi="宋体"/>
              </w:rPr>
            </w:pPr>
          </w:p>
        </w:tc>
        <w:tc>
          <w:tcPr>
            <w:tcW w:w="708" w:type="dxa"/>
            <w:vAlign w:val="center"/>
          </w:tcPr>
          <w:p w14:paraId="5FF2FE0F" w14:textId="77777777" w:rsidR="00A30A7D" w:rsidRPr="00231A98" w:rsidRDefault="00A30A7D" w:rsidP="00B623AE">
            <w:pPr>
              <w:snapToGrid w:val="0"/>
              <w:jc w:val="center"/>
              <w:rPr>
                <w:rFonts w:ascii="宋体" w:eastAsia="宋体" w:hAnsi="宋体"/>
              </w:rPr>
            </w:pPr>
          </w:p>
        </w:tc>
        <w:tc>
          <w:tcPr>
            <w:tcW w:w="709" w:type="dxa"/>
            <w:gridSpan w:val="2"/>
            <w:vAlign w:val="center"/>
          </w:tcPr>
          <w:p w14:paraId="0809770B" w14:textId="77777777" w:rsidR="00A30A7D" w:rsidRPr="00231A98" w:rsidRDefault="00A30A7D" w:rsidP="00B623AE">
            <w:pPr>
              <w:snapToGrid w:val="0"/>
              <w:jc w:val="center"/>
              <w:rPr>
                <w:rFonts w:ascii="宋体" w:eastAsia="宋体" w:hAnsi="宋体"/>
              </w:rPr>
            </w:pPr>
          </w:p>
        </w:tc>
        <w:tc>
          <w:tcPr>
            <w:tcW w:w="715" w:type="dxa"/>
            <w:vAlign w:val="center"/>
          </w:tcPr>
          <w:p w14:paraId="6E28A28E" w14:textId="77777777" w:rsidR="00A30A7D" w:rsidRPr="00231A98" w:rsidRDefault="00A30A7D" w:rsidP="00B623AE">
            <w:pPr>
              <w:snapToGrid w:val="0"/>
              <w:jc w:val="center"/>
              <w:rPr>
                <w:rFonts w:ascii="宋体" w:eastAsia="宋体" w:hAnsi="宋体"/>
              </w:rPr>
            </w:pPr>
          </w:p>
        </w:tc>
        <w:tc>
          <w:tcPr>
            <w:tcW w:w="640" w:type="dxa"/>
            <w:vAlign w:val="center"/>
          </w:tcPr>
          <w:p w14:paraId="27F11F51" w14:textId="77777777" w:rsidR="00A30A7D" w:rsidRPr="00231A98" w:rsidRDefault="00A30A7D" w:rsidP="00B623AE">
            <w:pPr>
              <w:snapToGrid w:val="0"/>
              <w:jc w:val="center"/>
              <w:rPr>
                <w:rFonts w:ascii="宋体" w:eastAsia="宋体" w:hAnsi="宋体"/>
              </w:rPr>
            </w:pPr>
          </w:p>
        </w:tc>
      </w:tr>
      <w:tr w:rsidR="00C950A3" w:rsidRPr="00231A98" w14:paraId="4794EAF1" w14:textId="77777777" w:rsidTr="00AE5A83">
        <w:trPr>
          <w:trHeight w:val="415"/>
        </w:trPr>
        <w:tc>
          <w:tcPr>
            <w:tcW w:w="846" w:type="dxa"/>
            <w:vAlign w:val="center"/>
          </w:tcPr>
          <w:p w14:paraId="28C24FD4" w14:textId="6D7DDD45" w:rsidR="00A30A7D" w:rsidRPr="00231A98" w:rsidRDefault="00C950A3" w:rsidP="00B623AE">
            <w:pPr>
              <w:snapToGrid w:val="0"/>
              <w:jc w:val="center"/>
              <w:rPr>
                <w:rFonts w:ascii="宋体" w:eastAsia="宋体" w:hAnsi="宋体"/>
              </w:rPr>
            </w:pPr>
            <w:r>
              <w:rPr>
                <w:rFonts w:ascii="宋体" w:eastAsia="宋体" w:hAnsi="宋体" w:hint="eastAsia"/>
              </w:rPr>
              <w:t>变更</w:t>
            </w:r>
            <w:r w:rsidR="00A30A7D" w:rsidRPr="00231A98">
              <w:rPr>
                <w:rFonts w:ascii="宋体" w:eastAsia="宋体" w:hAnsi="宋体" w:hint="eastAsia"/>
              </w:rPr>
              <w:t>后</w:t>
            </w:r>
          </w:p>
        </w:tc>
        <w:tc>
          <w:tcPr>
            <w:tcW w:w="670" w:type="dxa"/>
            <w:vAlign w:val="center"/>
          </w:tcPr>
          <w:p w14:paraId="417D31A3" w14:textId="77777777" w:rsidR="00A30A7D" w:rsidRPr="00231A98" w:rsidRDefault="00A30A7D" w:rsidP="00B623AE">
            <w:pPr>
              <w:snapToGrid w:val="0"/>
              <w:jc w:val="center"/>
              <w:rPr>
                <w:rFonts w:ascii="宋体" w:eastAsia="宋体" w:hAnsi="宋体"/>
              </w:rPr>
            </w:pPr>
          </w:p>
        </w:tc>
        <w:tc>
          <w:tcPr>
            <w:tcW w:w="1456" w:type="dxa"/>
            <w:gridSpan w:val="2"/>
            <w:vAlign w:val="center"/>
          </w:tcPr>
          <w:p w14:paraId="7AE607D6" w14:textId="77777777" w:rsidR="00A30A7D" w:rsidRPr="00231A98" w:rsidRDefault="00A30A7D" w:rsidP="00B623AE">
            <w:pPr>
              <w:snapToGrid w:val="0"/>
              <w:jc w:val="center"/>
              <w:rPr>
                <w:rFonts w:ascii="宋体" w:eastAsia="宋体" w:hAnsi="宋体"/>
              </w:rPr>
            </w:pPr>
          </w:p>
        </w:tc>
        <w:tc>
          <w:tcPr>
            <w:tcW w:w="1134" w:type="dxa"/>
            <w:gridSpan w:val="2"/>
            <w:vAlign w:val="center"/>
          </w:tcPr>
          <w:p w14:paraId="36E535C4" w14:textId="77777777" w:rsidR="00A30A7D" w:rsidRPr="00231A98" w:rsidRDefault="00A30A7D" w:rsidP="00B623AE">
            <w:pPr>
              <w:snapToGrid w:val="0"/>
              <w:jc w:val="center"/>
              <w:rPr>
                <w:rFonts w:ascii="宋体" w:eastAsia="宋体" w:hAnsi="宋体"/>
              </w:rPr>
            </w:pPr>
          </w:p>
        </w:tc>
        <w:tc>
          <w:tcPr>
            <w:tcW w:w="709" w:type="dxa"/>
            <w:gridSpan w:val="2"/>
            <w:vAlign w:val="center"/>
          </w:tcPr>
          <w:p w14:paraId="124C5EB2" w14:textId="77777777" w:rsidR="00A30A7D" w:rsidRPr="00231A98" w:rsidRDefault="00A30A7D" w:rsidP="00B623AE">
            <w:pPr>
              <w:snapToGrid w:val="0"/>
              <w:jc w:val="center"/>
              <w:rPr>
                <w:rFonts w:ascii="宋体" w:eastAsia="宋体" w:hAnsi="宋体"/>
              </w:rPr>
            </w:pPr>
          </w:p>
        </w:tc>
        <w:tc>
          <w:tcPr>
            <w:tcW w:w="709" w:type="dxa"/>
            <w:vAlign w:val="center"/>
          </w:tcPr>
          <w:p w14:paraId="16D998E0" w14:textId="77777777" w:rsidR="00A30A7D" w:rsidRPr="00231A98" w:rsidRDefault="00A30A7D" w:rsidP="00B623AE">
            <w:pPr>
              <w:snapToGrid w:val="0"/>
              <w:jc w:val="center"/>
              <w:rPr>
                <w:rFonts w:ascii="宋体" w:eastAsia="宋体" w:hAnsi="宋体"/>
              </w:rPr>
            </w:pPr>
          </w:p>
        </w:tc>
        <w:tc>
          <w:tcPr>
            <w:tcW w:w="708" w:type="dxa"/>
            <w:vAlign w:val="center"/>
          </w:tcPr>
          <w:p w14:paraId="34CA846B" w14:textId="77777777" w:rsidR="00A30A7D" w:rsidRPr="00231A98" w:rsidRDefault="00A30A7D" w:rsidP="00B623AE">
            <w:pPr>
              <w:snapToGrid w:val="0"/>
              <w:jc w:val="center"/>
              <w:rPr>
                <w:rFonts w:ascii="宋体" w:eastAsia="宋体" w:hAnsi="宋体"/>
              </w:rPr>
            </w:pPr>
          </w:p>
        </w:tc>
        <w:tc>
          <w:tcPr>
            <w:tcW w:w="709" w:type="dxa"/>
            <w:gridSpan w:val="2"/>
            <w:vAlign w:val="center"/>
          </w:tcPr>
          <w:p w14:paraId="5846DBCE" w14:textId="77777777" w:rsidR="00A30A7D" w:rsidRPr="00231A98" w:rsidRDefault="00A30A7D" w:rsidP="00B623AE">
            <w:pPr>
              <w:snapToGrid w:val="0"/>
              <w:jc w:val="center"/>
              <w:rPr>
                <w:rFonts w:ascii="宋体" w:eastAsia="宋体" w:hAnsi="宋体"/>
              </w:rPr>
            </w:pPr>
          </w:p>
        </w:tc>
        <w:tc>
          <w:tcPr>
            <w:tcW w:w="715" w:type="dxa"/>
            <w:vAlign w:val="center"/>
          </w:tcPr>
          <w:p w14:paraId="316B4CFF" w14:textId="77777777" w:rsidR="00A30A7D" w:rsidRPr="00231A98" w:rsidRDefault="00A30A7D" w:rsidP="00B623AE">
            <w:pPr>
              <w:snapToGrid w:val="0"/>
              <w:jc w:val="center"/>
              <w:rPr>
                <w:rFonts w:ascii="宋体" w:eastAsia="宋体" w:hAnsi="宋体"/>
              </w:rPr>
            </w:pPr>
          </w:p>
        </w:tc>
        <w:tc>
          <w:tcPr>
            <w:tcW w:w="640" w:type="dxa"/>
            <w:vAlign w:val="center"/>
          </w:tcPr>
          <w:p w14:paraId="7C75A056" w14:textId="77777777" w:rsidR="00A30A7D" w:rsidRPr="00231A98" w:rsidRDefault="00A30A7D" w:rsidP="00B623AE">
            <w:pPr>
              <w:snapToGrid w:val="0"/>
              <w:jc w:val="center"/>
              <w:rPr>
                <w:rFonts w:ascii="宋体" w:eastAsia="宋体" w:hAnsi="宋体"/>
              </w:rPr>
            </w:pPr>
          </w:p>
        </w:tc>
      </w:tr>
      <w:tr w:rsidR="00C950A3" w:rsidRPr="00231A98" w14:paraId="6A42780E" w14:textId="77777777" w:rsidTr="00C950A3">
        <w:tc>
          <w:tcPr>
            <w:tcW w:w="846" w:type="dxa"/>
            <w:vAlign w:val="center"/>
          </w:tcPr>
          <w:p w14:paraId="37060860" w14:textId="77777777" w:rsidR="00A30A7D" w:rsidRPr="00231A98" w:rsidRDefault="00A30A7D" w:rsidP="00B623AE">
            <w:pPr>
              <w:snapToGrid w:val="0"/>
              <w:jc w:val="center"/>
              <w:rPr>
                <w:rFonts w:ascii="宋体" w:eastAsia="宋体" w:hAnsi="宋体"/>
              </w:rPr>
            </w:pPr>
            <w:r w:rsidRPr="00231A98">
              <w:rPr>
                <w:rFonts w:ascii="宋体" w:eastAsia="宋体" w:hAnsi="宋体" w:hint="eastAsia"/>
              </w:rPr>
              <w:t>增开课程</w:t>
            </w:r>
          </w:p>
        </w:tc>
        <w:tc>
          <w:tcPr>
            <w:tcW w:w="670" w:type="dxa"/>
            <w:vAlign w:val="center"/>
          </w:tcPr>
          <w:p w14:paraId="7D7C2922" w14:textId="77777777" w:rsidR="00A30A7D" w:rsidRPr="00231A98" w:rsidRDefault="00A30A7D" w:rsidP="00B623AE">
            <w:pPr>
              <w:snapToGrid w:val="0"/>
              <w:jc w:val="center"/>
              <w:rPr>
                <w:rFonts w:ascii="宋体" w:eastAsia="宋体" w:hAnsi="宋体"/>
              </w:rPr>
            </w:pPr>
          </w:p>
        </w:tc>
        <w:tc>
          <w:tcPr>
            <w:tcW w:w="1456" w:type="dxa"/>
            <w:gridSpan w:val="2"/>
            <w:vAlign w:val="center"/>
          </w:tcPr>
          <w:p w14:paraId="1F42EA86" w14:textId="77777777" w:rsidR="00A30A7D" w:rsidRPr="00231A98" w:rsidRDefault="00A30A7D" w:rsidP="00B623AE">
            <w:pPr>
              <w:snapToGrid w:val="0"/>
              <w:jc w:val="center"/>
              <w:rPr>
                <w:rFonts w:ascii="宋体" w:eastAsia="宋体" w:hAnsi="宋体"/>
              </w:rPr>
            </w:pPr>
          </w:p>
        </w:tc>
        <w:tc>
          <w:tcPr>
            <w:tcW w:w="1134" w:type="dxa"/>
            <w:gridSpan w:val="2"/>
            <w:vAlign w:val="center"/>
          </w:tcPr>
          <w:p w14:paraId="5FB74702" w14:textId="77777777" w:rsidR="00A30A7D" w:rsidRPr="00231A98" w:rsidRDefault="00A30A7D" w:rsidP="00B623AE">
            <w:pPr>
              <w:snapToGrid w:val="0"/>
              <w:jc w:val="center"/>
              <w:rPr>
                <w:rFonts w:ascii="宋体" w:eastAsia="宋体" w:hAnsi="宋体"/>
              </w:rPr>
            </w:pPr>
          </w:p>
        </w:tc>
        <w:tc>
          <w:tcPr>
            <w:tcW w:w="709" w:type="dxa"/>
            <w:gridSpan w:val="2"/>
            <w:vAlign w:val="center"/>
          </w:tcPr>
          <w:p w14:paraId="152BF5C4" w14:textId="77777777" w:rsidR="00A30A7D" w:rsidRPr="00231A98" w:rsidRDefault="00A30A7D" w:rsidP="00B623AE">
            <w:pPr>
              <w:snapToGrid w:val="0"/>
              <w:jc w:val="center"/>
              <w:rPr>
                <w:rFonts w:ascii="宋体" w:eastAsia="宋体" w:hAnsi="宋体"/>
              </w:rPr>
            </w:pPr>
          </w:p>
        </w:tc>
        <w:tc>
          <w:tcPr>
            <w:tcW w:w="709" w:type="dxa"/>
            <w:vAlign w:val="center"/>
          </w:tcPr>
          <w:p w14:paraId="5280121B" w14:textId="77777777" w:rsidR="00A30A7D" w:rsidRPr="00231A98" w:rsidRDefault="00A30A7D" w:rsidP="00B623AE">
            <w:pPr>
              <w:snapToGrid w:val="0"/>
              <w:jc w:val="center"/>
              <w:rPr>
                <w:rFonts w:ascii="宋体" w:eastAsia="宋体" w:hAnsi="宋体"/>
              </w:rPr>
            </w:pPr>
          </w:p>
        </w:tc>
        <w:tc>
          <w:tcPr>
            <w:tcW w:w="708" w:type="dxa"/>
            <w:vAlign w:val="center"/>
          </w:tcPr>
          <w:p w14:paraId="16436E9A" w14:textId="77777777" w:rsidR="00A30A7D" w:rsidRPr="00231A98" w:rsidRDefault="00A30A7D" w:rsidP="00B623AE">
            <w:pPr>
              <w:snapToGrid w:val="0"/>
              <w:jc w:val="center"/>
              <w:rPr>
                <w:rFonts w:ascii="宋体" w:eastAsia="宋体" w:hAnsi="宋体"/>
              </w:rPr>
            </w:pPr>
          </w:p>
        </w:tc>
        <w:tc>
          <w:tcPr>
            <w:tcW w:w="709" w:type="dxa"/>
            <w:gridSpan w:val="2"/>
            <w:vAlign w:val="center"/>
          </w:tcPr>
          <w:p w14:paraId="33F6C6CA" w14:textId="77777777" w:rsidR="00A30A7D" w:rsidRPr="00231A98" w:rsidRDefault="00A30A7D" w:rsidP="00B623AE">
            <w:pPr>
              <w:snapToGrid w:val="0"/>
              <w:jc w:val="center"/>
              <w:rPr>
                <w:rFonts w:ascii="宋体" w:eastAsia="宋体" w:hAnsi="宋体"/>
              </w:rPr>
            </w:pPr>
          </w:p>
        </w:tc>
        <w:tc>
          <w:tcPr>
            <w:tcW w:w="715" w:type="dxa"/>
            <w:vAlign w:val="center"/>
          </w:tcPr>
          <w:p w14:paraId="1D34F9BE" w14:textId="77777777" w:rsidR="00A30A7D" w:rsidRPr="00231A98" w:rsidRDefault="00A30A7D" w:rsidP="00B623AE">
            <w:pPr>
              <w:snapToGrid w:val="0"/>
              <w:jc w:val="center"/>
              <w:rPr>
                <w:rFonts w:ascii="宋体" w:eastAsia="宋体" w:hAnsi="宋体"/>
              </w:rPr>
            </w:pPr>
          </w:p>
        </w:tc>
        <w:tc>
          <w:tcPr>
            <w:tcW w:w="640" w:type="dxa"/>
            <w:vAlign w:val="center"/>
          </w:tcPr>
          <w:p w14:paraId="145DB702" w14:textId="77777777" w:rsidR="00A30A7D" w:rsidRPr="00231A98" w:rsidRDefault="00A30A7D" w:rsidP="00B623AE">
            <w:pPr>
              <w:snapToGrid w:val="0"/>
              <w:jc w:val="center"/>
              <w:rPr>
                <w:rFonts w:ascii="宋体" w:eastAsia="宋体" w:hAnsi="宋体"/>
              </w:rPr>
            </w:pPr>
          </w:p>
        </w:tc>
      </w:tr>
      <w:tr w:rsidR="00C950A3" w:rsidRPr="00231A98" w14:paraId="35AB8940" w14:textId="77777777" w:rsidTr="00C950A3">
        <w:tc>
          <w:tcPr>
            <w:tcW w:w="846" w:type="dxa"/>
            <w:vAlign w:val="center"/>
          </w:tcPr>
          <w:p w14:paraId="130490FF" w14:textId="2D9AE75B" w:rsidR="00A30A7D" w:rsidRPr="00231A98" w:rsidRDefault="00D959F2" w:rsidP="00B623AE">
            <w:pPr>
              <w:snapToGrid w:val="0"/>
              <w:jc w:val="center"/>
              <w:rPr>
                <w:rFonts w:ascii="宋体" w:eastAsia="宋体" w:hAnsi="宋体"/>
              </w:rPr>
            </w:pPr>
            <w:r>
              <w:rPr>
                <w:rFonts w:ascii="宋体" w:eastAsia="宋体" w:hAnsi="宋体" w:hint="eastAsia"/>
              </w:rPr>
              <w:t>停开课程</w:t>
            </w:r>
          </w:p>
        </w:tc>
        <w:tc>
          <w:tcPr>
            <w:tcW w:w="670" w:type="dxa"/>
            <w:vAlign w:val="center"/>
          </w:tcPr>
          <w:p w14:paraId="313B4D4C" w14:textId="77777777" w:rsidR="00A30A7D" w:rsidRPr="00231A98" w:rsidRDefault="00A30A7D" w:rsidP="00B623AE">
            <w:pPr>
              <w:snapToGrid w:val="0"/>
              <w:jc w:val="center"/>
              <w:rPr>
                <w:rFonts w:ascii="宋体" w:eastAsia="宋体" w:hAnsi="宋体"/>
              </w:rPr>
            </w:pPr>
          </w:p>
        </w:tc>
        <w:tc>
          <w:tcPr>
            <w:tcW w:w="1456" w:type="dxa"/>
            <w:gridSpan w:val="2"/>
            <w:vAlign w:val="center"/>
          </w:tcPr>
          <w:p w14:paraId="4B111B19" w14:textId="77777777" w:rsidR="00A30A7D" w:rsidRPr="00231A98" w:rsidRDefault="00A30A7D" w:rsidP="00B623AE">
            <w:pPr>
              <w:snapToGrid w:val="0"/>
              <w:jc w:val="center"/>
              <w:rPr>
                <w:rFonts w:ascii="宋体" w:eastAsia="宋体" w:hAnsi="宋体"/>
              </w:rPr>
            </w:pPr>
          </w:p>
        </w:tc>
        <w:tc>
          <w:tcPr>
            <w:tcW w:w="1134" w:type="dxa"/>
            <w:gridSpan w:val="2"/>
            <w:vAlign w:val="center"/>
          </w:tcPr>
          <w:p w14:paraId="1FF33A14" w14:textId="77777777" w:rsidR="00A30A7D" w:rsidRPr="00231A98" w:rsidRDefault="00A30A7D" w:rsidP="00B623AE">
            <w:pPr>
              <w:snapToGrid w:val="0"/>
              <w:jc w:val="center"/>
              <w:rPr>
                <w:rFonts w:ascii="宋体" w:eastAsia="宋体" w:hAnsi="宋体"/>
              </w:rPr>
            </w:pPr>
          </w:p>
        </w:tc>
        <w:tc>
          <w:tcPr>
            <w:tcW w:w="709" w:type="dxa"/>
            <w:gridSpan w:val="2"/>
            <w:vAlign w:val="center"/>
          </w:tcPr>
          <w:p w14:paraId="5107C9D6" w14:textId="77777777" w:rsidR="00A30A7D" w:rsidRPr="00231A98" w:rsidRDefault="00A30A7D" w:rsidP="00B623AE">
            <w:pPr>
              <w:snapToGrid w:val="0"/>
              <w:jc w:val="center"/>
              <w:rPr>
                <w:rFonts w:ascii="宋体" w:eastAsia="宋体" w:hAnsi="宋体"/>
              </w:rPr>
            </w:pPr>
          </w:p>
        </w:tc>
        <w:tc>
          <w:tcPr>
            <w:tcW w:w="709" w:type="dxa"/>
            <w:vAlign w:val="center"/>
          </w:tcPr>
          <w:p w14:paraId="32D6F5E7" w14:textId="77777777" w:rsidR="00A30A7D" w:rsidRPr="00231A98" w:rsidRDefault="00A30A7D" w:rsidP="00B623AE">
            <w:pPr>
              <w:snapToGrid w:val="0"/>
              <w:jc w:val="center"/>
              <w:rPr>
                <w:rFonts w:ascii="宋体" w:eastAsia="宋体" w:hAnsi="宋体"/>
              </w:rPr>
            </w:pPr>
          </w:p>
        </w:tc>
        <w:tc>
          <w:tcPr>
            <w:tcW w:w="708" w:type="dxa"/>
            <w:vAlign w:val="center"/>
          </w:tcPr>
          <w:p w14:paraId="7BA46C9E" w14:textId="77777777" w:rsidR="00A30A7D" w:rsidRPr="00231A98" w:rsidRDefault="00A30A7D" w:rsidP="00B623AE">
            <w:pPr>
              <w:snapToGrid w:val="0"/>
              <w:jc w:val="center"/>
              <w:rPr>
                <w:rFonts w:ascii="宋体" w:eastAsia="宋体" w:hAnsi="宋体"/>
              </w:rPr>
            </w:pPr>
          </w:p>
        </w:tc>
        <w:tc>
          <w:tcPr>
            <w:tcW w:w="709" w:type="dxa"/>
            <w:gridSpan w:val="2"/>
            <w:vAlign w:val="center"/>
          </w:tcPr>
          <w:p w14:paraId="6DE7D119" w14:textId="77777777" w:rsidR="00A30A7D" w:rsidRPr="00231A98" w:rsidRDefault="00A30A7D" w:rsidP="00B623AE">
            <w:pPr>
              <w:snapToGrid w:val="0"/>
              <w:jc w:val="center"/>
              <w:rPr>
                <w:rFonts w:ascii="宋体" w:eastAsia="宋体" w:hAnsi="宋体"/>
              </w:rPr>
            </w:pPr>
          </w:p>
        </w:tc>
        <w:tc>
          <w:tcPr>
            <w:tcW w:w="715" w:type="dxa"/>
            <w:vAlign w:val="center"/>
          </w:tcPr>
          <w:p w14:paraId="714D94E7" w14:textId="77777777" w:rsidR="00A30A7D" w:rsidRPr="00231A98" w:rsidRDefault="00A30A7D" w:rsidP="00B623AE">
            <w:pPr>
              <w:snapToGrid w:val="0"/>
              <w:jc w:val="center"/>
              <w:rPr>
                <w:rFonts w:ascii="宋体" w:eastAsia="宋体" w:hAnsi="宋体"/>
              </w:rPr>
            </w:pPr>
          </w:p>
        </w:tc>
        <w:tc>
          <w:tcPr>
            <w:tcW w:w="640" w:type="dxa"/>
            <w:vAlign w:val="center"/>
          </w:tcPr>
          <w:p w14:paraId="4856669E" w14:textId="77777777" w:rsidR="00A30A7D" w:rsidRPr="00231A98" w:rsidRDefault="00A30A7D" w:rsidP="00B623AE">
            <w:pPr>
              <w:snapToGrid w:val="0"/>
              <w:jc w:val="center"/>
              <w:rPr>
                <w:rFonts w:ascii="宋体" w:eastAsia="宋体" w:hAnsi="宋体"/>
              </w:rPr>
            </w:pPr>
          </w:p>
        </w:tc>
      </w:tr>
      <w:tr w:rsidR="00C950A3" w:rsidRPr="00231A98" w14:paraId="447EA817" w14:textId="77777777" w:rsidTr="00C950A3">
        <w:tc>
          <w:tcPr>
            <w:tcW w:w="846" w:type="dxa"/>
            <w:vAlign w:val="center"/>
          </w:tcPr>
          <w:p w14:paraId="10BD2B87" w14:textId="646FAF25" w:rsidR="00A30A7D" w:rsidRPr="00231A98" w:rsidRDefault="00A30A7D" w:rsidP="00B623AE">
            <w:pPr>
              <w:snapToGrid w:val="0"/>
              <w:jc w:val="center"/>
              <w:rPr>
                <w:rFonts w:ascii="宋体" w:eastAsia="宋体" w:hAnsi="宋体"/>
              </w:rPr>
            </w:pPr>
            <w:r w:rsidRPr="00231A98">
              <w:rPr>
                <w:rFonts w:ascii="宋体" w:eastAsia="宋体" w:hAnsi="宋体" w:hint="eastAsia"/>
              </w:rPr>
              <w:t>其他</w:t>
            </w:r>
            <w:r w:rsidR="00C950A3">
              <w:rPr>
                <w:rFonts w:ascii="宋体" w:eastAsia="宋体" w:hAnsi="宋体" w:hint="eastAsia"/>
              </w:rPr>
              <w:t>变更</w:t>
            </w:r>
          </w:p>
        </w:tc>
        <w:tc>
          <w:tcPr>
            <w:tcW w:w="670" w:type="dxa"/>
            <w:vAlign w:val="center"/>
          </w:tcPr>
          <w:p w14:paraId="443B9443" w14:textId="77777777" w:rsidR="00A30A7D" w:rsidRPr="00231A98" w:rsidRDefault="00A30A7D" w:rsidP="00B623AE">
            <w:pPr>
              <w:snapToGrid w:val="0"/>
              <w:jc w:val="center"/>
              <w:rPr>
                <w:rFonts w:ascii="宋体" w:eastAsia="宋体" w:hAnsi="宋体"/>
              </w:rPr>
            </w:pPr>
          </w:p>
        </w:tc>
        <w:tc>
          <w:tcPr>
            <w:tcW w:w="1456" w:type="dxa"/>
            <w:gridSpan w:val="2"/>
            <w:vAlign w:val="center"/>
          </w:tcPr>
          <w:p w14:paraId="3CB3AD59" w14:textId="77777777" w:rsidR="00A30A7D" w:rsidRPr="00231A98" w:rsidRDefault="00A30A7D" w:rsidP="00B623AE">
            <w:pPr>
              <w:snapToGrid w:val="0"/>
              <w:jc w:val="center"/>
              <w:rPr>
                <w:rFonts w:ascii="宋体" w:eastAsia="宋体" w:hAnsi="宋体"/>
              </w:rPr>
            </w:pPr>
          </w:p>
        </w:tc>
        <w:tc>
          <w:tcPr>
            <w:tcW w:w="1134" w:type="dxa"/>
            <w:gridSpan w:val="2"/>
            <w:vAlign w:val="center"/>
          </w:tcPr>
          <w:p w14:paraId="3B5A1973" w14:textId="77777777" w:rsidR="00A30A7D" w:rsidRPr="00231A98" w:rsidRDefault="00A30A7D" w:rsidP="00B623AE">
            <w:pPr>
              <w:snapToGrid w:val="0"/>
              <w:jc w:val="center"/>
              <w:rPr>
                <w:rFonts w:ascii="宋体" w:eastAsia="宋体" w:hAnsi="宋体"/>
              </w:rPr>
            </w:pPr>
          </w:p>
        </w:tc>
        <w:tc>
          <w:tcPr>
            <w:tcW w:w="709" w:type="dxa"/>
            <w:gridSpan w:val="2"/>
            <w:vAlign w:val="center"/>
          </w:tcPr>
          <w:p w14:paraId="0A8F127E" w14:textId="77777777" w:rsidR="00A30A7D" w:rsidRPr="00231A98" w:rsidRDefault="00A30A7D" w:rsidP="00B623AE">
            <w:pPr>
              <w:snapToGrid w:val="0"/>
              <w:jc w:val="center"/>
              <w:rPr>
                <w:rFonts w:ascii="宋体" w:eastAsia="宋体" w:hAnsi="宋体"/>
              </w:rPr>
            </w:pPr>
          </w:p>
        </w:tc>
        <w:tc>
          <w:tcPr>
            <w:tcW w:w="709" w:type="dxa"/>
            <w:vAlign w:val="center"/>
          </w:tcPr>
          <w:p w14:paraId="2DC52AB7" w14:textId="77777777" w:rsidR="00A30A7D" w:rsidRPr="00231A98" w:rsidRDefault="00A30A7D" w:rsidP="00B623AE">
            <w:pPr>
              <w:snapToGrid w:val="0"/>
              <w:jc w:val="center"/>
              <w:rPr>
                <w:rFonts w:ascii="宋体" w:eastAsia="宋体" w:hAnsi="宋体"/>
              </w:rPr>
            </w:pPr>
          </w:p>
        </w:tc>
        <w:tc>
          <w:tcPr>
            <w:tcW w:w="708" w:type="dxa"/>
            <w:vAlign w:val="center"/>
          </w:tcPr>
          <w:p w14:paraId="00047824" w14:textId="77777777" w:rsidR="00A30A7D" w:rsidRPr="00231A98" w:rsidRDefault="00A30A7D" w:rsidP="00B623AE">
            <w:pPr>
              <w:snapToGrid w:val="0"/>
              <w:jc w:val="center"/>
              <w:rPr>
                <w:rFonts w:ascii="宋体" w:eastAsia="宋体" w:hAnsi="宋体"/>
              </w:rPr>
            </w:pPr>
          </w:p>
        </w:tc>
        <w:tc>
          <w:tcPr>
            <w:tcW w:w="709" w:type="dxa"/>
            <w:gridSpan w:val="2"/>
            <w:vAlign w:val="center"/>
          </w:tcPr>
          <w:p w14:paraId="46819F65" w14:textId="77777777" w:rsidR="00A30A7D" w:rsidRPr="00231A98" w:rsidRDefault="00A30A7D" w:rsidP="00B623AE">
            <w:pPr>
              <w:snapToGrid w:val="0"/>
              <w:jc w:val="center"/>
              <w:rPr>
                <w:rFonts w:ascii="宋体" w:eastAsia="宋体" w:hAnsi="宋体"/>
              </w:rPr>
            </w:pPr>
          </w:p>
        </w:tc>
        <w:tc>
          <w:tcPr>
            <w:tcW w:w="715" w:type="dxa"/>
            <w:vAlign w:val="center"/>
          </w:tcPr>
          <w:p w14:paraId="75CCC6DF" w14:textId="77777777" w:rsidR="00A30A7D" w:rsidRPr="00231A98" w:rsidRDefault="00A30A7D" w:rsidP="00B623AE">
            <w:pPr>
              <w:snapToGrid w:val="0"/>
              <w:jc w:val="center"/>
              <w:rPr>
                <w:rFonts w:ascii="宋体" w:eastAsia="宋体" w:hAnsi="宋体"/>
              </w:rPr>
            </w:pPr>
          </w:p>
        </w:tc>
        <w:tc>
          <w:tcPr>
            <w:tcW w:w="640" w:type="dxa"/>
            <w:vAlign w:val="center"/>
          </w:tcPr>
          <w:p w14:paraId="4BF65744" w14:textId="77777777" w:rsidR="00A30A7D" w:rsidRPr="00231A98" w:rsidRDefault="00A30A7D" w:rsidP="00B623AE">
            <w:pPr>
              <w:snapToGrid w:val="0"/>
              <w:jc w:val="center"/>
              <w:rPr>
                <w:rFonts w:ascii="宋体" w:eastAsia="宋体" w:hAnsi="宋体"/>
              </w:rPr>
            </w:pPr>
          </w:p>
        </w:tc>
      </w:tr>
      <w:tr w:rsidR="009653F7" w:rsidRPr="00231A98" w14:paraId="753ED4FA" w14:textId="77777777" w:rsidTr="00C950A3">
        <w:tc>
          <w:tcPr>
            <w:tcW w:w="1516" w:type="dxa"/>
            <w:gridSpan w:val="2"/>
          </w:tcPr>
          <w:p w14:paraId="610BDDC5" w14:textId="0B563B9C" w:rsidR="009653F7" w:rsidRPr="0001000D" w:rsidRDefault="009653F7" w:rsidP="004E64FD">
            <w:pPr>
              <w:spacing w:line="360" w:lineRule="auto"/>
              <w:jc w:val="center"/>
              <w:rPr>
                <w:rFonts w:ascii="宋体" w:eastAsia="宋体" w:hAnsi="宋体"/>
              </w:rPr>
            </w:pPr>
            <w:r w:rsidRPr="0001000D">
              <w:rPr>
                <w:rFonts w:ascii="宋体" w:eastAsia="宋体" w:hAnsi="宋体" w:hint="eastAsia"/>
              </w:rPr>
              <w:t>执行起始时间</w:t>
            </w:r>
          </w:p>
        </w:tc>
        <w:tc>
          <w:tcPr>
            <w:tcW w:w="2732" w:type="dxa"/>
            <w:gridSpan w:val="5"/>
          </w:tcPr>
          <w:p w14:paraId="11157983" w14:textId="77777777" w:rsidR="009653F7" w:rsidRPr="0001000D" w:rsidRDefault="009653F7" w:rsidP="004E64FD">
            <w:pPr>
              <w:spacing w:line="360" w:lineRule="auto"/>
              <w:jc w:val="center"/>
              <w:rPr>
                <w:rFonts w:ascii="宋体" w:eastAsia="宋体" w:hAnsi="宋体"/>
              </w:rPr>
            </w:pPr>
          </w:p>
        </w:tc>
        <w:tc>
          <w:tcPr>
            <w:tcW w:w="2126" w:type="dxa"/>
            <w:gridSpan w:val="4"/>
          </w:tcPr>
          <w:p w14:paraId="5154B50A" w14:textId="43866427" w:rsidR="009653F7" w:rsidRPr="0001000D" w:rsidRDefault="009653F7" w:rsidP="004E64FD">
            <w:pPr>
              <w:spacing w:line="360" w:lineRule="auto"/>
              <w:jc w:val="center"/>
              <w:rPr>
                <w:rFonts w:ascii="宋体" w:eastAsia="宋体" w:hAnsi="宋体"/>
              </w:rPr>
            </w:pPr>
            <w:r w:rsidRPr="0001000D">
              <w:rPr>
                <w:rFonts w:ascii="宋体" w:eastAsia="宋体" w:hAnsi="宋体" w:hint="eastAsia"/>
              </w:rPr>
              <w:t>是否适用于其他年级</w:t>
            </w:r>
          </w:p>
        </w:tc>
        <w:tc>
          <w:tcPr>
            <w:tcW w:w="1922" w:type="dxa"/>
            <w:gridSpan w:val="3"/>
          </w:tcPr>
          <w:p w14:paraId="5E8D7E9A" w14:textId="77777777" w:rsidR="009653F7" w:rsidRPr="0001000D" w:rsidRDefault="009653F7" w:rsidP="004E64FD">
            <w:pPr>
              <w:spacing w:line="360" w:lineRule="auto"/>
              <w:jc w:val="center"/>
              <w:rPr>
                <w:rFonts w:ascii="宋体" w:eastAsia="宋体" w:hAnsi="宋体"/>
              </w:rPr>
            </w:pPr>
          </w:p>
        </w:tc>
      </w:tr>
      <w:tr w:rsidR="00CB3ADC" w:rsidRPr="00231A98" w14:paraId="14973E9A" w14:textId="77777777" w:rsidTr="00C950A3">
        <w:trPr>
          <w:trHeight w:val="2547"/>
        </w:trPr>
        <w:tc>
          <w:tcPr>
            <w:tcW w:w="846" w:type="dxa"/>
            <w:vAlign w:val="center"/>
          </w:tcPr>
          <w:p w14:paraId="4A0352C5" w14:textId="77777777" w:rsidR="00CB3ADC" w:rsidRPr="00231A98" w:rsidRDefault="00CB3ADC" w:rsidP="004E64FD">
            <w:pPr>
              <w:spacing w:line="360" w:lineRule="auto"/>
              <w:jc w:val="center"/>
              <w:rPr>
                <w:rFonts w:ascii="宋体" w:eastAsia="宋体" w:hAnsi="宋体"/>
              </w:rPr>
            </w:pPr>
            <w:r w:rsidRPr="00231A98">
              <w:rPr>
                <w:rFonts w:ascii="宋体" w:eastAsia="宋体" w:hAnsi="宋体" w:hint="eastAsia"/>
              </w:rPr>
              <w:t>申请调整理由</w:t>
            </w:r>
          </w:p>
        </w:tc>
        <w:tc>
          <w:tcPr>
            <w:tcW w:w="7450" w:type="dxa"/>
            <w:gridSpan w:val="13"/>
          </w:tcPr>
          <w:p w14:paraId="7C8B364A" w14:textId="77777777" w:rsidR="00CB3ADC" w:rsidRPr="00231A98" w:rsidRDefault="00CB3ADC" w:rsidP="004E64FD">
            <w:pPr>
              <w:spacing w:line="360" w:lineRule="auto"/>
              <w:ind w:right="840"/>
              <w:jc w:val="right"/>
              <w:rPr>
                <w:rFonts w:ascii="宋体" w:eastAsia="宋体" w:hAnsi="宋体"/>
              </w:rPr>
            </w:pPr>
          </w:p>
          <w:p w14:paraId="03AEB637" w14:textId="77777777" w:rsidR="00CB3ADC" w:rsidRPr="00231A98" w:rsidRDefault="00CB3ADC" w:rsidP="004E64FD">
            <w:pPr>
              <w:spacing w:line="360" w:lineRule="auto"/>
              <w:ind w:right="840"/>
              <w:jc w:val="right"/>
              <w:rPr>
                <w:rFonts w:ascii="宋体" w:eastAsia="宋体" w:hAnsi="宋体"/>
              </w:rPr>
            </w:pPr>
          </w:p>
          <w:p w14:paraId="6090FCDF" w14:textId="77777777" w:rsidR="00CB3ADC" w:rsidRPr="00231A98" w:rsidRDefault="00CB3ADC" w:rsidP="004E64FD">
            <w:pPr>
              <w:spacing w:line="360" w:lineRule="auto"/>
              <w:ind w:right="840"/>
              <w:jc w:val="right"/>
              <w:rPr>
                <w:rFonts w:ascii="宋体" w:eastAsia="宋体" w:hAnsi="宋体"/>
              </w:rPr>
            </w:pPr>
          </w:p>
          <w:p w14:paraId="3541ED40" w14:textId="4983A507" w:rsidR="00CB3ADC" w:rsidRPr="00231A98" w:rsidRDefault="002D2F2E" w:rsidP="004E64FD">
            <w:pPr>
              <w:spacing w:line="360" w:lineRule="auto"/>
              <w:ind w:right="1260"/>
              <w:jc w:val="right"/>
              <w:rPr>
                <w:rFonts w:ascii="宋体" w:eastAsia="宋体" w:hAnsi="宋体"/>
              </w:rPr>
            </w:pPr>
            <w:r>
              <w:rPr>
                <w:rFonts w:ascii="宋体" w:eastAsia="宋体" w:hAnsi="宋体" w:hint="eastAsia"/>
              </w:rPr>
              <w:t>专业</w:t>
            </w:r>
            <w:r w:rsidR="00CB3ADC" w:rsidRPr="00231A98">
              <w:rPr>
                <w:rFonts w:ascii="宋体" w:eastAsia="宋体" w:hAnsi="宋体" w:hint="eastAsia"/>
              </w:rPr>
              <w:t>负责人签字：</w:t>
            </w:r>
          </w:p>
          <w:p w14:paraId="3D377BDA" w14:textId="77777777" w:rsidR="00CB3ADC" w:rsidRPr="00231A98" w:rsidRDefault="00CB3ADC" w:rsidP="004E64FD">
            <w:pPr>
              <w:spacing w:line="360" w:lineRule="auto"/>
              <w:jc w:val="right"/>
              <w:rPr>
                <w:rFonts w:ascii="宋体" w:eastAsia="宋体" w:hAnsi="宋体"/>
              </w:rPr>
            </w:pPr>
            <w:r w:rsidRPr="00231A98">
              <w:rPr>
                <w:rFonts w:ascii="宋体" w:eastAsia="宋体" w:hAnsi="宋体" w:hint="eastAsia"/>
              </w:rPr>
              <w:t>年 月 日</w:t>
            </w:r>
          </w:p>
        </w:tc>
      </w:tr>
      <w:tr w:rsidR="00CB3ADC" w:rsidRPr="00231A98" w14:paraId="7E3B745D" w14:textId="77777777" w:rsidTr="00C950A3">
        <w:trPr>
          <w:trHeight w:val="416"/>
        </w:trPr>
        <w:tc>
          <w:tcPr>
            <w:tcW w:w="846" w:type="dxa"/>
            <w:vMerge w:val="restart"/>
            <w:vAlign w:val="center"/>
          </w:tcPr>
          <w:p w14:paraId="09495CB6" w14:textId="2671A793" w:rsidR="00CB3ADC" w:rsidRPr="00231A98" w:rsidRDefault="00CB3ADC" w:rsidP="004E64FD">
            <w:pPr>
              <w:spacing w:line="360" w:lineRule="auto"/>
              <w:jc w:val="center"/>
              <w:rPr>
                <w:rFonts w:ascii="宋体" w:eastAsia="宋体" w:hAnsi="宋体"/>
              </w:rPr>
            </w:pPr>
            <w:r w:rsidRPr="00231A98">
              <w:rPr>
                <w:rFonts w:ascii="宋体" w:eastAsia="宋体" w:hAnsi="宋体" w:hint="eastAsia"/>
              </w:rPr>
              <w:t>二级学院意见</w:t>
            </w:r>
          </w:p>
        </w:tc>
        <w:tc>
          <w:tcPr>
            <w:tcW w:w="7450" w:type="dxa"/>
            <w:gridSpan w:val="13"/>
          </w:tcPr>
          <w:p w14:paraId="5E765F86" w14:textId="57F0B4F0" w:rsidR="00CB3ADC" w:rsidRPr="00231A98" w:rsidRDefault="002D2F2E" w:rsidP="004E64FD">
            <w:pPr>
              <w:spacing w:line="360" w:lineRule="auto"/>
              <w:jc w:val="center"/>
              <w:rPr>
                <w:rFonts w:ascii="宋体" w:eastAsia="宋体" w:hAnsi="宋体"/>
              </w:rPr>
            </w:pPr>
            <w:r>
              <w:rPr>
                <w:rFonts w:ascii="宋体" w:eastAsia="宋体" w:hAnsi="宋体" w:hint="eastAsia"/>
              </w:rPr>
              <w:t>学院教学指导委员会</w:t>
            </w:r>
            <w:r w:rsidR="00CB3ADC" w:rsidRPr="00231A98">
              <w:rPr>
                <w:rFonts w:ascii="宋体" w:eastAsia="宋体" w:hAnsi="宋体" w:hint="eastAsia"/>
              </w:rPr>
              <w:t>意见</w:t>
            </w:r>
          </w:p>
        </w:tc>
      </w:tr>
      <w:tr w:rsidR="00CB3ADC" w:rsidRPr="00231A98" w14:paraId="4744DF4D" w14:textId="77777777" w:rsidTr="00C950A3">
        <w:trPr>
          <w:trHeight w:val="1170"/>
        </w:trPr>
        <w:tc>
          <w:tcPr>
            <w:tcW w:w="846" w:type="dxa"/>
            <w:vMerge/>
            <w:vAlign w:val="center"/>
          </w:tcPr>
          <w:p w14:paraId="49EC0813" w14:textId="77777777" w:rsidR="00CB3ADC" w:rsidRPr="00231A98" w:rsidRDefault="00CB3ADC" w:rsidP="004E64FD">
            <w:pPr>
              <w:spacing w:line="360" w:lineRule="auto"/>
              <w:jc w:val="center"/>
              <w:rPr>
                <w:rFonts w:ascii="宋体" w:eastAsia="宋体" w:hAnsi="宋体"/>
              </w:rPr>
            </w:pPr>
          </w:p>
        </w:tc>
        <w:tc>
          <w:tcPr>
            <w:tcW w:w="7450" w:type="dxa"/>
            <w:gridSpan w:val="13"/>
          </w:tcPr>
          <w:p w14:paraId="00887775" w14:textId="77777777" w:rsidR="00CB3ADC" w:rsidRPr="00231A98" w:rsidRDefault="00CB3ADC" w:rsidP="004E64FD">
            <w:pPr>
              <w:spacing w:line="360" w:lineRule="auto"/>
              <w:ind w:right="840"/>
              <w:jc w:val="right"/>
              <w:rPr>
                <w:rFonts w:ascii="宋体" w:eastAsia="宋体" w:hAnsi="宋体"/>
              </w:rPr>
            </w:pPr>
          </w:p>
          <w:p w14:paraId="0E5B6753" w14:textId="0390EB8B" w:rsidR="00CB3ADC" w:rsidRPr="00231A98" w:rsidRDefault="00CB3ADC" w:rsidP="004E64FD">
            <w:pPr>
              <w:spacing w:line="360" w:lineRule="auto"/>
              <w:ind w:right="840"/>
              <w:jc w:val="right"/>
              <w:rPr>
                <w:rFonts w:ascii="宋体" w:eastAsia="宋体" w:hAnsi="宋体"/>
              </w:rPr>
            </w:pPr>
            <w:r w:rsidRPr="00231A98">
              <w:rPr>
                <w:rFonts w:ascii="宋体" w:eastAsia="宋体" w:hAnsi="宋体" w:hint="eastAsia"/>
              </w:rPr>
              <w:t>主任</w:t>
            </w:r>
            <w:r w:rsidR="002D2F2E">
              <w:rPr>
                <w:rFonts w:ascii="宋体" w:eastAsia="宋体" w:hAnsi="宋体" w:hint="eastAsia"/>
              </w:rPr>
              <w:t>委员</w:t>
            </w:r>
            <w:r w:rsidRPr="00231A98">
              <w:rPr>
                <w:rFonts w:ascii="宋体" w:eastAsia="宋体" w:hAnsi="宋体" w:hint="eastAsia"/>
              </w:rPr>
              <w:t>签字：</w:t>
            </w:r>
          </w:p>
          <w:p w14:paraId="639787E2" w14:textId="77777777" w:rsidR="00CB3ADC" w:rsidRPr="00231A98" w:rsidRDefault="00CB3ADC" w:rsidP="004E64FD">
            <w:pPr>
              <w:spacing w:line="360" w:lineRule="auto"/>
              <w:ind w:right="420"/>
              <w:jc w:val="right"/>
              <w:rPr>
                <w:rFonts w:ascii="宋体" w:eastAsia="宋体" w:hAnsi="宋体"/>
              </w:rPr>
            </w:pPr>
            <w:r w:rsidRPr="00231A98">
              <w:rPr>
                <w:rFonts w:ascii="宋体" w:eastAsia="宋体" w:hAnsi="宋体" w:hint="eastAsia"/>
              </w:rPr>
              <w:t>年 月 日</w:t>
            </w:r>
          </w:p>
        </w:tc>
      </w:tr>
      <w:tr w:rsidR="00CB3ADC" w:rsidRPr="00231A98" w14:paraId="54A5B21C" w14:textId="77777777" w:rsidTr="00C950A3">
        <w:trPr>
          <w:trHeight w:val="335"/>
        </w:trPr>
        <w:tc>
          <w:tcPr>
            <w:tcW w:w="846" w:type="dxa"/>
            <w:vMerge/>
          </w:tcPr>
          <w:p w14:paraId="3837683C" w14:textId="77777777" w:rsidR="00CB3ADC" w:rsidRPr="00231A98" w:rsidRDefault="00CB3ADC" w:rsidP="004E64FD">
            <w:pPr>
              <w:spacing w:line="360" w:lineRule="auto"/>
              <w:jc w:val="center"/>
              <w:rPr>
                <w:rFonts w:ascii="宋体" w:eastAsia="宋体" w:hAnsi="宋体"/>
              </w:rPr>
            </w:pPr>
          </w:p>
        </w:tc>
        <w:tc>
          <w:tcPr>
            <w:tcW w:w="7450" w:type="dxa"/>
            <w:gridSpan w:val="13"/>
          </w:tcPr>
          <w:p w14:paraId="40A6A8C7" w14:textId="77777777" w:rsidR="00CB3ADC" w:rsidRPr="00231A98" w:rsidRDefault="00CB3ADC" w:rsidP="004E64FD">
            <w:pPr>
              <w:spacing w:line="360" w:lineRule="auto"/>
              <w:jc w:val="center"/>
              <w:rPr>
                <w:rFonts w:ascii="宋体" w:eastAsia="宋体" w:hAnsi="宋体"/>
              </w:rPr>
            </w:pPr>
            <w:r w:rsidRPr="00231A98">
              <w:rPr>
                <w:rFonts w:ascii="宋体" w:eastAsia="宋体" w:hAnsi="宋体" w:hint="eastAsia"/>
              </w:rPr>
              <w:t>二级学院意见</w:t>
            </w:r>
          </w:p>
        </w:tc>
      </w:tr>
      <w:tr w:rsidR="00CB3ADC" w:rsidRPr="00231A98" w14:paraId="0038B8F5" w14:textId="77777777" w:rsidTr="00C950A3">
        <w:trPr>
          <w:trHeight w:val="1170"/>
        </w:trPr>
        <w:tc>
          <w:tcPr>
            <w:tcW w:w="846" w:type="dxa"/>
            <w:vMerge/>
          </w:tcPr>
          <w:p w14:paraId="73AEB183" w14:textId="77777777" w:rsidR="00CB3ADC" w:rsidRPr="00231A98" w:rsidRDefault="00CB3ADC" w:rsidP="004E64FD">
            <w:pPr>
              <w:spacing w:line="360" w:lineRule="auto"/>
              <w:jc w:val="center"/>
              <w:rPr>
                <w:rFonts w:ascii="宋体" w:eastAsia="宋体" w:hAnsi="宋体"/>
              </w:rPr>
            </w:pPr>
          </w:p>
        </w:tc>
        <w:tc>
          <w:tcPr>
            <w:tcW w:w="7450" w:type="dxa"/>
            <w:gridSpan w:val="13"/>
          </w:tcPr>
          <w:p w14:paraId="4B6F9BE0" w14:textId="77777777" w:rsidR="00CB3ADC" w:rsidRPr="00231A98" w:rsidRDefault="00CB3ADC" w:rsidP="004E64FD">
            <w:pPr>
              <w:spacing w:line="360" w:lineRule="auto"/>
              <w:jc w:val="left"/>
              <w:rPr>
                <w:rFonts w:ascii="宋体" w:eastAsia="宋体" w:hAnsi="宋体"/>
              </w:rPr>
            </w:pPr>
          </w:p>
          <w:p w14:paraId="13BBC3E2" w14:textId="75A9E1CF" w:rsidR="00CB3ADC" w:rsidRPr="00231A98" w:rsidRDefault="00CB3ADC" w:rsidP="004E64FD">
            <w:pPr>
              <w:spacing w:line="360" w:lineRule="auto"/>
              <w:ind w:right="840"/>
              <w:jc w:val="right"/>
              <w:rPr>
                <w:rFonts w:ascii="宋体" w:eastAsia="宋体" w:hAnsi="宋体"/>
              </w:rPr>
            </w:pPr>
            <w:r w:rsidRPr="00231A98">
              <w:rPr>
                <w:rFonts w:ascii="宋体" w:eastAsia="宋体" w:hAnsi="宋体" w:hint="eastAsia"/>
              </w:rPr>
              <w:t>分管教学院长签字</w:t>
            </w:r>
            <w:r w:rsidR="00224FDB">
              <w:rPr>
                <w:rFonts w:ascii="宋体" w:eastAsia="宋体" w:hAnsi="宋体" w:hint="eastAsia"/>
              </w:rPr>
              <w:t>（学院盖章）</w:t>
            </w:r>
            <w:r w:rsidRPr="00231A98">
              <w:rPr>
                <w:rFonts w:ascii="宋体" w:eastAsia="宋体" w:hAnsi="宋体" w:hint="eastAsia"/>
              </w:rPr>
              <w:t>：</w:t>
            </w:r>
            <w:r w:rsidRPr="00231A98">
              <w:rPr>
                <w:rFonts w:ascii="宋体" w:eastAsia="宋体" w:hAnsi="宋体"/>
              </w:rPr>
              <w:t xml:space="preserve"> </w:t>
            </w:r>
          </w:p>
          <w:p w14:paraId="255670F9" w14:textId="77777777" w:rsidR="00CB3ADC" w:rsidRPr="00231A98" w:rsidRDefault="00CB3ADC" w:rsidP="004E64FD">
            <w:pPr>
              <w:spacing w:line="360" w:lineRule="auto"/>
              <w:ind w:right="420"/>
              <w:jc w:val="right"/>
              <w:rPr>
                <w:rFonts w:ascii="宋体" w:eastAsia="宋体" w:hAnsi="宋体"/>
              </w:rPr>
            </w:pPr>
            <w:r w:rsidRPr="00231A98">
              <w:rPr>
                <w:rFonts w:ascii="宋体" w:eastAsia="宋体" w:hAnsi="宋体" w:hint="eastAsia"/>
              </w:rPr>
              <w:t>年 月 日</w:t>
            </w:r>
          </w:p>
        </w:tc>
      </w:tr>
      <w:tr w:rsidR="00212FBE" w:rsidRPr="00231A98" w14:paraId="6F0940E5" w14:textId="77777777" w:rsidTr="00C950A3">
        <w:trPr>
          <w:trHeight w:val="1170"/>
        </w:trPr>
        <w:tc>
          <w:tcPr>
            <w:tcW w:w="846" w:type="dxa"/>
            <w:vAlign w:val="center"/>
          </w:tcPr>
          <w:p w14:paraId="22C1E9AA" w14:textId="03B09964" w:rsidR="00212FBE" w:rsidRPr="00231A98" w:rsidRDefault="00212FBE" w:rsidP="00212FBE">
            <w:pPr>
              <w:spacing w:line="360" w:lineRule="auto"/>
              <w:jc w:val="center"/>
              <w:rPr>
                <w:rFonts w:ascii="宋体" w:eastAsia="宋体" w:hAnsi="宋体"/>
              </w:rPr>
            </w:pPr>
            <w:r w:rsidRPr="00231A98">
              <w:rPr>
                <w:rFonts w:ascii="宋体" w:eastAsia="宋体" w:hAnsi="宋体" w:hint="eastAsia"/>
              </w:rPr>
              <w:lastRenderedPageBreak/>
              <w:t>教务处意见</w:t>
            </w:r>
          </w:p>
        </w:tc>
        <w:tc>
          <w:tcPr>
            <w:tcW w:w="7450" w:type="dxa"/>
            <w:gridSpan w:val="13"/>
          </w:tcPr>
          <w:p w14:paraId="6528C5B9" w14:textId="77777777" w:rsidR="00212FBE" w:rsidRPr="00231A98" w:rsidRDefault="00212FBE" w:rsidP="00212FBE">
            <w:pPr>
              <w:spacing w:line="360" w:lineRule="auto"/>
              <w:ind w:right="1470"/>
              <w:rPr>
                <w:rFonts w:ascii="宋体" w:eastAsia="宋体" w:hAnsi="宋体"/>
              </w:rPr>
            </w:pPr>
          </w:p>
          <w:p w14:paraId="68362671" w14:textId="77777777" w:rsidR="00212FBE" w:rsidRPr="00231A98" w:rsidRDefault="00212FBE" w:rsidP="00212FBE">
            <w:pPr>
              <w:spacing w:line="360" w:lineRule="auto"/>
              <w:ind w:right="1470"/>
              <w:rPr>
                <w:rFonts w:ascii="宋体" w:eastAsia="宋体" w:hAnsi="宋体"/>
              </w:rPr>
            </w:pPr>
          </w:p>
          <w:p w14:paraId="006DADE6" w14:textId="77777777" w:rsidR="00212FBE" w:rsidRPr="00231A98" w:rsidRDefault="00212FBE" w:rsidP="00212FBE">
            <w:pPr>
              <w:spacing w:line="360" w:lineRule="auto"/>
              <w:ind w:right="1470"/>
              <w:rPr>
                <w:rFonts w:ascii="宋体" w:eastAsia="宋体" w:hAnsi="宋体"/>
              </w:rPr>
            </w:pPr>
          </w:p>
          <w:p w14:paraId="0AB4F2CD" w14:textId="77777777" w:rsidR="00212FBE" w:rsidRPr="00231A98" w:rsidRDefault="00212FBE" w:rsidP="00212FBE">
            <w:pPr>
              <w:spacing w:line="360" w:lineRule="auto"/>
              <w:ind w:right="1470"/>
              <w:jc w:val="right"/>
              <w:rPr>
                <w:rFonts w:ascii="宋体" w:eastAsia="宋体" w:hAnsi="宋体"/>
              </w:rPr>
            </w:pPr>
            <w:r w:rsidRPr="00231A98">
              <w:rPr>
                <w:rFonts w:ascii="宋体" w:eastAsia="宋体" w:hAnsi="宋体" w:hint="eastAsia"/>
              </w:rPr>
              <w:t>教务处负责人签字（教务处盖章）：</w:t>
            </w:r>
          </w:p>
          <w:p w14:paraId="042DE079" w14:textId="5AD35653" w:rsidR="00212FBE" w:rsidRPr="00231A98" w:rsidRDefault="00212FBE" w:rsidP="00212FBE">
            <w:pPr>
              <w:spacing w:line="360" w:lineRule="auto"/>
              <w:jc w:val="right"/>
              <w:rPr>
                <w:rFonts w:ascii="宋体" w:eastAsia="宋体" w:hAnsi="宋体"/>
              </w:rPr>
            </w:pPr>
            <w:r w:rsidRPr="00231A98">
              <w:rPr>
                <w:rFonts w:ascii="宋体" w:eastAsia="宋体" w:hAnsi="宋体" w:hint="eastAsia"/>
              </w:rPr>
              <w:t>年 月 日</w:t>
            </w:r>
          </w:p>
        </w:tc>
      </w:tr>
    </w:tbl>
    <w:p w14:paraId="76AD37CA" w14:textId="77777777" w:rsidR="00CB3ADC" w:rsidRPr="00231A98" w:rsidRDefault="00CB3ADC" w:rsidP="00CB3ADC">
      <w:pPr>
        <w:spacing w:line="360" w:lineRule="auto"/>
        <w:rPr>
          <w:rFonts w:ascii="宋体" w:eastAsia="宋体" w:hAnsi="宋体"/>
        </w:rPr>
      </w:pPr>
      <w:r w:rsidRPr="00231A98">
        <w:rPr>
          <w:rFonts w:ascii="宋体" w:eastAsia="宋体" w:hAnsi="宋体" w:hint="eastAsia"/>
        </w:rPr>
        <w:t>填表说明：</w:t>
      </w:r>
    </w:p>
    <w:p w14:paraId="6E423F9C" w14:textId="64629357" w:rsidR="00CB3ADC" w:rsidRPr="00231A98" w:rsidRDefault="00CB3ADC" w:rsidP="00CB3ADC">
      <w:pPr>
        <w:spacing w:line="360" w:lineRule="auto"/>
        <w:rPr>
          <w:rFonts w:ascii="宋体" w:eastAsia="宋体" w:hAnsi="宋体"/>
        </w:rPr>
      </w:pPr>
      <w:r w:rsidRPr="00231A98">
        <w:rPr>
          <w:rFonts w:ascii="宋体" w:eastAsia="宋体" w:hAnsi="宋体" w:hint="eastAsia"/>
        </w:rPr>
        <w:t>1</w:t>
      </w:r>
      <w:r w:rsidRPr="00231A98">
        <w:rPr>
          <w:rFonts w:ascii="宋体" w:eastAsia="宋体" w:hAnsi="宋体"/>
        </w:rPr>
        <w:t>.</w:t>
      </w:r>
      <w:r w:rsidRPr="00231A98">
        <w:rPr>
          <w:rFonts w:ascii="宋体" w:eastAsia="宋体" w:hAnsi="宋体" w:hint="eastAsia"/>
        </w:rPr>
        <w:t>本表由</w:t>
      </w:r>
      <w:r w:rsidR="000B17B2">
        <w:rPr>
          <w:rFonts w:ascii="宋体" w:eastAsia="宋体" w:hAnsi="宋体" w:hint="eastAsia"/>
        </w:rPr>
        <w:t>专业所在</w:t>
      </w:r>
      <w:r w:rsidRPr="00231A98">
        <w:rPr>
          <w:rFonts w:ascii="宋体" w:eastAsia="宋体" w:hAnsi="宋体" w:hint="eastAsia"/>
        </w:rPr>
        <w:t>二级学院填写；</w:t>
      </w:r>
    </w:p>
    <w:p w14:paraId="7E8F3961" w14:textId="77777777" w:rsidR="00CB3ADC" w:rsidRPr="00231A98" w:rsidRDefault="00CB3ADC" w:rsidP="00CB3ADC">
      <w:pPr>
        <w:spacing w:line="360" w:lineRule="auto"/>
        <w:rPr>
          <w:rFonts w:ascii="宋体" w:eastAsia="宋体" w:hAnsi="宋体"/>
        </w:rPr>
      </w:pPr>
      <w:r w:rsidRPr="00231A98">
        <w:rPr>
          <w:rFonts w:ascii="宋体" w:eastAsia="宋体" w:hAnsi="宋体" w:hint="eastAsia"/>
        </w:rPr>
        <w:t>2</w:t>
      </w:r>
      <w:r w:rsidRPr="00231A98">
        <w:rPr>
          <w:rFonts w:ascii="宋体" w:eastAsia="宋体" w:hAnsi="宋体"/>
        </w:rPr>
        <w:t>.</w:t>
      </w:r>
      <w:r w:rsidRPr="00231A98">
        <w:rPr>
          <w:rFonts w:ascii="宋体" w:eastAsia="宋体" w:hAnsi="宋体" w:hint="eastAsia"/>
        </w:rPr>
        <w:t>调整类型栏在相应项目后打√，如选“其他</w:t>
      </w:r>
      <w:r w:rsidRPr="00231A98">
        <w:rPr>
          <w:rFonts w:ascii="宋体" w:eastAsia="宋体" w:hAnsi="宋体"/>
        </w:rPr>
        <w:t>”</w:t>
      </w:r>
      <w:proofErr w:type="gramStart"/>
      <w:r w:rsidRPr="00231A98">
        <w:rPr>
          <w:rFonts w:ascii="宋体" w:eastAsia="宋体" w:hAnsi="宋体" w:hint="eastAsia"/>
        </w:rPr>
        <w:t>一栏须注明</w:t>
      </w:r>
      <w:proofErr w:type="gramEnd"/>
      <w:r w:rsidRPr="00231A98">
        <w:rPr>
          <w:rFonts w:ascii="宋体" w:eastAsia="宋体" w:hAnsi="宋体" w:hint="eastAsia"/>
        </w:rPr>
        <w:t>内容。</w:t>
      </w:r>
    </w:p>
    <w:p w14:paraId="57994C3A" w14:textId="17E9A4A2" w:rsidR="00CB3ADC" w:rsidRPr="00231A98" w:rsidRDefault="00CB3ADC" w:rsidP="00CB3ADC">
      <w:pPr>
        <w:spacing w:line="360" w:lineRule="auto"/>
        <w:rPr>
          <w:rFonts w:ascii="宋体" w:eastAsia="宋体" w:hAnsi="宋体"/>
        </w:rPr>
      </w:pPr>
      <w:r w:rsidRPr="00231A98">
        <w:rPr>
          <w:rFonts w:ascii="宋体" w:eastAsia="宋体" w:hAnsi="宋体" w:hint="eastAsia"/>
        </w:rPr>
        <w:t>3</w:t>
      </w:r>
      <w:r w:rsidRPr="00231A98">
        <w:rPr>
          <w:rFonts w:ascii="宋体" w:eastAsia="宋体" w:hAnsi="宋体"/>
        </w:rPr>
        <w:t>.</w:t>
      </w:r>
      <w:r w:rsidRPr="00231A98">
        <w:rPr>
          <w:rFonts w:ascii="宋体" w:eastAsia="宋体" w:hAnsi="宋体" w:hint="eastAsia"/>
        </w:rPr>
        <w:t>调整课程名称、学时、学分、课程性质以及增删课程等，请在表中“</w:t>
      </w:r>
      <w:r w:rsidR="00AE5A83">
        <w:rPr>
          <w:rFonts w:ascii="宋体" w:eastAsia="宋体" w:hAnsi="宋体" w:hint="eastAsia"/>
        </w:rPr>
        <w:t>变更</w:t>
      </w:r>
      <w:r w:rsidRPr="00231A98">
        <w:rPr>
          <w:rFonts w:ascii="宋体" w:eastAsia="宋体" w:hAnsi="宋体" w:hint="eastAsia"/>
        </w:rPr>
        <w:t>前”、“</w:t>
      </w:r>
      <w:r w:rsidR="00AE5A83">
        <w:rPr>
          <w:rFonts w:ascii="宋体" w:eastAsia="宋体" w:hAnsi="宋体" w:hint="eastAsia"/>
        </w:rPr>
        <w:t>变更</w:t>
      </w:r>
      <w:r w:rsidRPr="00231A98">
        <w:rPr>
          <w:rFonts w:ascii="宋体" w:eastAsia="宋体" w:hAnsi="宋体" w:hint="eastAsia"/>
        </w:rPr>
        <w:t>后”、“新增课程”“取消课程”四</w:t>
      </w:r>
      <w:proofErr w:type="gramStart"/>
      <w:r w:rsidRPr="00231A98">
        <w:rPr>
          <w:rFonts w:ascii="宋体" w:eastAsia="宋体" w:hAnsi="宋体" w:hint="eastAsia"/>
        </w:rPr>
        <w:t>栏相应</w:t>
      </w:r>
      <w:proofErr w:type="gramEnd"/>
      <w:r w:rsidRPr="00231A98">
        <w:rPr>
          <w:rFonts w:ascii="宋体" w:eastAsia="宋体" w:hAnsi="宋体" w:hint="eastAsia"/>
        </w:rPr>
        <w:t>位置填写，必要时可续表。</w:t>
      </w:r>
    </w:p>
    <w:p w14:paraId="2F0E2F01" w14:textId="7DC65D9D" w:rsidR="00CB3ADC" w:rsidRPr="00231A98" w:rsidRDefault="00CB3ADC" w:rsidP="00CB3ADC">
      <w:pPr>
        <w:spacing w:line="360" w:lineRule="auto"/>
        <w:rPr>
          <w:rFonts w:ascii="宋体" w:eastAsia="宋体" w:hAnsi="宋体"/>
        </w:rPr>
      </w:pPr>
      <w:r w:rsidRPr="00231A98">
        <w:rPr>
          <w:rFonts w:ascii="宋体" w:eastAsia="宋体" w:hAnsi="宋体"/>
        </w:rPr>
        <w:t>4.</w:t>
      </w:r>
      <w:r w:rsidRPr="00231A98">
        <w:rPr>
          <w:rFonts w:ascii="宋体" w:eastAsia="宋体" w:hAnsi="宋体" w:hint="eastAsia"/>
        </w:rPr>
        <w:t>申请调整理由应明确写明调整原因，可另附说明。</w:t>
      </w:r>
    </w:p>
    <w:p w14:paraId="4E2DFC59" w14:textId="1BE8B4A3" w:rsidR="00CB3ADC" w:rsidRPr="00231A98" w:rsidRDefault="00CB3ADC" w:rsidP="00CB3ADC">
      <w:pPr>
        <w:spacing w:line="360" w:lineRule="auto"/>
        <w:rPr>
          <w:rFonts w:ascii="宋体" w:eastAsia="宋体" w:hAnsi="宋体"/>
        </w:rPr>
      </w:pPr>
      <w:r w:rsidRPr="00231A98">
        <w:rPr>
          <w:rFonts w:ascii="宋体" w:eastAsia="宋体" w:hAnsi="宋体"/>
        </w:rPr>
        <w:t>5.</w:t>
      </w:r>
      <w:r w:rsidRPr="00231A98">
        <w:rPr>
          <w:rFonts w:ascii="宋体" w:eastAsia="宋体" w:hAnsi="宋体" w:hint="eastAsia"/>
        </w:rPr>
        <w:t>新增课程、课程名称、学时、学分调整等须同时</w:t>
      </w:r>
      <w:proofErr w:type="gramStart"/>
      <w:r w:rsidRPr="00231A98">
        <w:rPr>
          <w:rFonts w:ascii="宋体" w:eastAsia="宋体" w:hAnsi="宋体" w:hint="eastAsia"/>
        </w:rPr>
        <w:t>附</w:t>
      </w:r>
      <w:r w:rsidR="008642EA">
        <w:rPr>
          <w:rFonts w:ascii="宋体" w:eastAsia="宋体" w:hAnsi="宋体" w:hint="eastAsia"/>
        </w:rPr>
        <w:t>调整</w:t>
      </w:r>
      <w:proofErr w:type="gramEnd"/>
      <w:r w:rsidR="008642EA">
        <w:rPr>
          <w:rFonts w:ascii="宋体" w:eastAsia="宋体" w:hAnsi="宋体" w:hint="eastAsia"/>
        </w:rPr>
        <w:t>后的</w:t>
      </w:r>
      <w:r w:rsidRPr="00231A98">
        <w:rPr>
          <w:rFonts w:ascii="宋体" w:eastAsia="宋体" w:hAnsi="宋体" w:hint="eastAsia"/>
        </w:rPr>
        <w:t>课程教学大纲。</w:t>
      </w:r>
    </w:p>
    <w:p w14:paraId="09A4ABB9" w14:textId="30EE2A00" w:rsidR="00E20CCB" w:rsidRDefault="00CB3ADC" w:rsidP="002D1317">
      <w:pPr>
        <w:spacing w:line="360" w:lineRule="auto"/>
        <w:rPr>
          <w:rFonts w:ascii="宋体" w:eastAsia="宋体" w:hAnsi="宋体"/>
        </w:rPr>
      </w:pPr>
      <w:r w:rsidRPr="00231A98">
        <w:rPr>
          <w:rFonts w:ascii="宋体" w:eastAsia="宋体" w:hAnsi="宋体"/>
        </w:rPr>
        <w:t>6.</w:t>
      </w:r>
      <w:r w:rsidRPr="00231A98">
        <w:rPr>
          <w:rFonts w:ascii="宋体" w:eastAsia="宋体" w:hAnsi="宋体" w:hint="eastAsia"/>
        </w:rPr>
        <w:t>本表一式两份，教务处和申请二级学院各执一份。</w:t>
      </w:r>
    </w:p>
    <w:p w14:paraId="3BCE0B48" w14:textId="77777777" w:rsidR="00AE5A83" w:rsidRDefault="00AE5A83" w:rsidP="002D1317">
      <w:pPr>
        <w:spacing w:line="360" w:lineRule="auto"/>
        <w:rPr>
          <w:rFonts w:ascii="宋体" w:eastAsia="宋体" w:hAnsi="宋体"/>
        </w:rPr>
      </w:pPr>
    </w:p>
    <w:p w14:paraId="4F84B3AF" w14:textId="77777777" w:rsidR="00AE5A83" w:rsidRDefault="00AE5A83">
      <w:pPr>
        <w:widowControl/>
        <w:jc w:val="left"/>
        <w:rPr>
          <w:rFonts w:ascii="宋体" w:eastAsia="宋体" w:hAnsi="宋体"/>
          <w:sz w:val="28"/>
          <w:szCs w:val="28"/>
        </w:rPr>
      </w:pPr>
      <w:r>
        <w:rPr>
          <w:rFonts w:ascii="宋体" w:eastAsia="宋体" w:hAnsi="宋体"/>
          <w:sz w:val="28"/>
          <w:szCs w:val="28"/>
        </w:rPr>
        <w:br w:type="page"/>
      </w:r>
    </w:p>
    <w:p w14:paraId="73323714" w14:textId="713669C6" w:rsidR="00AF42D6" w:rsidRPr="00B62EB1" w:rsidRDefault="00572FE2">
      <w:pPr>
        <w:widowControl/>
        <w:jc w:val="left"/>
        <w:rPr>
          <w:rFonts w:ascii="宋体" w:eastAsia="宋体" w:hAnsi="宋体"/>
          <w:sz w:val="28"/>
          <w:szCs w:val="28"/>
        </w:rPr>
      </w:pPr>
      <w:r w:rsidRPr="00B62EB1">
        <w:rPr>
          <w:rFonts w:ascii="宋体" w:eastAsia="宋体" w:hAnsi="宋体" w:hint="eastAsia"/>
          <w:sz w:val="28"/>
          <w:szCs w:val="28"/>
        </w:rPr>
        <w:lastRenderedPageBreak/>
        <w:t>附件</w:t>
      </w:r>
      <w:r w:rsidRPr="00B62EB1">
        <w:rPr>
          <w:rFonts w:ascii="宋体" w:eastAsia="宋体" w:hAnsi="宋体"/>
          <w:sz w:val="28"/>
          <w:szCs w:val="28"/>
        </w:rPr>
        <w:t xml:space="preserve">2 </w:t>
      </w:r>
      <w:r w:rsidRPr="00B62EB1">
        <w:rPr>
          <w:rFonts w:ascii="宋体" w:eastAsia="宋体" w:hAnsi="宋体" w:hint="eastAsia"/>
          <w:sz w:val="28"/>
          <w:szCs w:val="28"/>
        </w:rPr>
        <w:t>人才培养方案</w:t>
      </w:r>
      <w:r w:rsidR="00AD2AD4" w:rsidRPr="00B62EB1">
        <w:rPr>
          <w:rFonts w:ascii="宋体" w:eastAsia="宋体" w:hAnsi="宋体" w:hint="eastAsia"/>
          <w:sz w:val="28"/>
          <w:szCs w:val="28"/>
        </w:rPr>
        <w:t>制订</w:t>
      </w:r>
      <w:r w:rsidR="00B62EB1" w:rsidRPr="00B62EB1">
        <w:rPr>
          <w:rFonts w:ascii="宋体" w:eastAsia="宋体" w:hAnsi="宋体" w:hint="eastAsia"/>
          <w:sz w:val="28"/>
          <w:szCs w:val="28"/>
        </w:rPr>
        <w:t>（</w:t>
      </w:r>
      <w:r w:rsidR="00AD2AD4" w:rsidRPr="00B62EB1">
        <w:rPr>
          <w:rFonts w:ascii="宋体" w:eastAsia="宋体" w:hAnsi="宋体" w:hint="eastAsia"/>
          <w:sz w:val="28"/>
          <w:szCs w:val="28"/>
        </w:rPr>
        <w:t>修订</w:t>
      </w:r>
      <w:r w:rsidR="00B62EB1" w:rsidRPr="00B62EB1">
        <w:rPr>
          <w:rFonts w:ascii="宋体" w:eastAsia="宋体" w:hAnsi="宋体" w:hint="eastAsia"/>
          <w:sz w:val="28"/>
          <w:szCs w:val="28"/>
        </w:rPr>
        <w:t>）</w:t>
      </w:r>
      <w:r w:rsidRPr="00B62EB1">
        <w:rPr>
          <w:rFonts w:ascii="宋体" w:eastAsia="宋体" w:hAnsi="宋体" w:hint="eastAsia"/>
          <w:sz w:val="28"/>
          <w:szCs w:val="28"/>
        </w:rPr>
        <w:t>操作流程</w:t>
      </w:r>
    </w:p>
    <w:p w14:paraId="7FDBF6F6" w14:textId="12EF6BDB" w:rsidR="00FD5106" w:rsidRDefault="00BC6198">
      <w:pPr>
        <w:widowControl/>
        <w:jc w:val="left"/>
        <w:rPr>
          <w:rFonts w:ascii="宋体" w:eastAsia="宋体" w:hAnsi="宋体"/>
          <w:b/>
          <w:bCs/>
          <w:sz w:val="28"/>
          <w:szCs w:val="28"/>
        </w:rPr>
      </w:pPr>
      <w:r>
        <w:rPr>
          <w:rFonts w:ascii="宋体" w:eastAsia="宋体" w:hAnsi="宋体"/>
          <w:b/>
          <w:bCs/>
          <w:noProof/>
          <w:sz w:val="28"/>
          <w:szCs w:val="28"/>
        </w:rPr>
        <w:drawing>
          <wp:inline distT="0" distB="0" distL="0" distR="0" wp14:anchorId="06096589" wp14:editId="376F6C6D">
            <wp:extent cx="5274310" cy="38735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873500"/>
                    </a:xfrm>
                    <a:prstGeom prst="rect">
                      <a:avLst/>
                    </a:prstGeom>
                  </pic:spPr>
                </pic:pic>
              </a:graphicData>
            </a:graphic>
          </wp:inline>
        </w:drawing>
      </w:r>
    </w:p>
    <w:p w14:paraId="4BB8664D" w14:textId="2AA0CF83" w:rsidR="00AD2AD4" w:rsidRDefault="00AD2AD4">
      <w:pPr>
        <w:widowControl/>
        <w:jc w:val="left"/>
        <w:rPr>
          <w:rFonts w:ascii="宋体" w:eastAsia="宋体" w:hAnsi="宋体"/>
          <w:sz w:val="28"/>
          <w:szCs w:val="28"/>
        </w:rPr>
      </w:pPr>
    </w:p>
    <w:p w14:paraId="45C1285A" w14:textId="6E8D66E2" w:rsidR="00AD2AD4" w:rsidRPr="00AD2AD4" w:rsidRDefault="00AD2AD4">
      <w:pPr>
        <w:widowControl/>
        <w:jc w:val="left"/>
        <w:rPr>
          <w:rFonts w:ascii="宋体" w:eastAsia="宋体" w:hAnsi="宋体"/>
          <w:sz w:val="28"/>
          <w:szCs w:val="28"/>
        </w:rPr>
      </w:pPr>
    </w:p>
    <w:p w14:paraId="57529110" w14:textId="5C02D1A9" w:rsidR="00572FE2" w:rsidRDefault="00572FE2">
      <w:pPr>
        <w:widowControl/>
        <w:jc w:val="left"/>
        <w:rPr>
          <w:rFonts w:ascii="宋体" w:eastAsia="宋体" w:hAnsi="宋体"/>
          <w:b/>
          <w:bCs/>
          <w:sz w:val="28"/>
          <w:szCs w:val="28"/>
        </w:rPr>
      </w:pPr>
      <w:r>
        <w:rPr>
          <w:rFonts w:ascii="宋体" w:eastAsia="宋体" w:hAnsi="宋体"/>
          <w:b/>
          <w:bCs/>
          <w:sz w:val="28"/>
          <w:szCs w:val="28"/>
        </w:rPr>
        <w:br w:type="page"/>
      </w:r>
    </w:p>
    <w:p w14:paraId="5B20AADA" w14:textId="2908FE44" w:rsidR="00CF4078" w:rsidRPr="00B62EB1" w:rsidRDefault="00E20CCB" w:rsidP="00FB136D">
      <w:pPr>
        <w:spacing w:line="360" w:lineRule="auto"/>
        <w:rPr>
          <w:rFonts w:ascii="宋体" w:eastAsia="宋体" w:hAnsi="宋体"/>
          <w:sz w:val="28"/>
          <w:szCs w:val="28"/>
        </w:rPr>
      </w:pPr>
      <w:r w:rsidRPr="00B62EB1">
        <w:rPr>
          <w:rFonts w:ascii="宋体" w:eastAsia="宋体" w:hAnsi="宋体" w:hint="eastAsia"/>
          <w:sz w:val="28"/>
          <w:szCs w:val="28"/>
        </w:rPr>
        <w:lastRenderedPageBreak/>
        <w:t>附件</w:t>
      </w:r>
      <w:r w:rsidR="00FB136D" w:rsidRPr="00B62EB1">
        <w:rPr>
          <w:rFonts w:ascii="宋体" w:eastAsia="宋体" w:hAnsi="宋体"/>
          <w:sz w:val="28"/>
          <w:szCs w:val="28"/>
        </w:rPr>
        <w:t>3</w:t>
      </w:r>
      <w:r w:rsidR="00C249A3" w:rsidRPr="00B62EB1">
        <w:rPr>
          <w:rFonts w:ascii="宋体" w:eastAsia="宋体" w:hAnsi="宋体"/>
          <w:sz w:val="28"/>
          <w:szCs w:val="28"/>
        </w:rPr>
        <w:t xml:space="preserve"> </w:t>
      </w:r>
      <w:r w:rsidR="00193C94" w:rsidRPr="00B62EB1">
        <w:rPr>
          <w:rFonts w:ascii="宋体" w:eastAsia="宋体" w:hAnsi="宋体" w:hint="eastAsia"/>
          <w:sz w:val="28"/>
          <w:szCs w:val="28"/>
        </w:rPr>
        <w:t>教学计划变更操作流程</w:t>
      </w:r>
    </w:p>
    <w:p w14:paraId="58685FFE" w14:textId="77777777" w:rsidR="00AD2AD4" w:rsidRPr="00FB136D" w:rsidRDefault="00AD2AD4" w:rsidP="00193C94">
      <w:pPr>
        <w:spacing w:line="360" w:lineRule="auto"/>
        <w:jc w:val="center"/>
        <w:rPr>
          <w:rFonts w:ascii="宋体" w:eastAsia="宋体" w:hAnsi="宋体"/>
          <w:sz w:val="28"/>
          <w:szCs w:val="28"/>
        </w:rPr>
      </w:pPr>
    </w:p>
    <w:p w14:paraId="62079962" w14:textId="3E5A6C1F" w:rsidR="00C249A3" w:rsidRPr="00231A98" w:rsidRDefault="00B056D8" w:rsidP="00C249A3">
      <w:pPr>
        <w:spacing w:line="360" w:lineRule="auto"/>
        <w:jc w:val="center"/>
        <w:rPr>
          <w:rFonts w:ascii="黑体" w:eastAsia="黑体" w:hAnsi="黑体" w:cstheme="majorBidi"/>
          <w:b/>
          <w:bCs/>
          <w:sz w:val="32"/>
          <w:szCs w:val="32"/>
        </w:rPr>
      </w:pPr>
      <w:r>
        <w:rPr>
          <w:rFonts w:ascii="黑体" w:eastAsia="黑体" w:hAnsi="黑体" w:cstheme="majorBidi"/>
          <w:b/>
          <w:bCs/>
          <w:noProof/>
          <w:sz w:val="32"/>
          <w:szCs w:val="32"/>
        </w:rPr>
        <w:drawing>
          <wp:inline distT="0" distB="0" distL="0" distR="0" wp14:anchorId="2DF2AB24" wp14:editId="3455944B">
            <wp:extent cx="1302430" cy="256188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9511" cy="2575815"/>
                    </a:xfrm>
                    <a:prstGeom prst="rect">
                      <a:avLst/>
                    </a:prstGeom>
                  </pic:spPr>
                </pic:pic>
              </a:graphicData>
            </a:graphic>
          </wp:inline>
        </w:drawing>
      </w:r>
    </w:p>
    <w:sectPr w:rsidR="00C249A3" w:rsidRPr="00231A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27AC5" w14:textId="77777777" w:rsidR="00086D32" w:rsidRDefault="00086D32" w:rsidP="000704C3">
      <w:r>
        <w:separator/>
      </w:r>
    </w:p>
  </w:endnote>
  <w:endnote w:type="continuationSeparator" w:id="0">
    <w:p w14:paraId="03EA659A" w14:textId="77777777" w:rsidR="00086D32" w:rsidRDefault="00086D32" w:rsidP="0007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B5E05" w14:textId="77777777" w:rsidR="00086D32" w:rsidRDefault="00086D32" w:rsidP="000704C3">
      <w:r>
        <w:separator/>
      </w:r>
    </w:p>
  </w:footnote>
  <w:footnote w:type="continuationSeparator" w:id="0">
    <w:p w14:paraId="17573852" w14:textId="77777777" w:rsidR="00086D32" w:rsidRDefault="00086D32" w:rsidP="00070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13"/>
    <w:rsid w:val="000000D2"/>
    <w:rsid w:val="00004DE7"/>
    <w:rsid w:val="0001000D"/>
    <w:rsid w:val="00013383"/>
    <w:rsid w:val="00016864"/>
    <w:rsid w:val="00023423"/>
    <w:rsid w:val="00030ED5"/>
    <w:rsid w:val="0003419A"/>
    <w:rsid w:val="0004467A"/>
    <w:rsid w:val="00050DE5"/>
    <w:rsid w:val="00062928"/>
    <w:rsid w:val="00065C49"/>
    <w:rsid w:val="000704C3"/>
    <w:rsid w:val="00072D14"/>
    <w:rsid w:val="00074A53"/>
    <w:rsid w:val="00075A56"/>
    <w:rsid w:val="00086D32"/>
    <w:rsid w:val="0008773F"/>
    <w:rsid w:val="00090003"/>
    <w:rsid w:val="0009067F"/>
    <w:rsid w:val="000B17B2"/>
    <w:rsid w:val="000C0167"/>
    <w:rsid w:val="000C4784"/>
    <w:rsid w:val="000C64BF"/>
    <w:rsid w:val="000E5426"/>
    <w:rsid w:val="00111EF2"/>
    <w:rsid w:val="001129B2"/>
    <w:rsid w:val="00114479"/>
    <w:rsid w:val="001212EF"/>
    <w:rsid w:val="00127CDB"/>
    <w:rsid w:val="00130B21"/>
    <w:rsid w:val="00135EE5"/>
    <w:rsid w:val="001401D6"/>
    <w:rsid w:val="001430F3"/>
    <w:rsid w:val="00163D99"/>
    <w:rsid w:val="00165F60"/>
    <w:rsid w:val="00166E02"/>
    <w:rsid w:val="00177A50"/>
    <w:rsid w:val="001825FD"/>
    <w:rsid w:val="001831A3"/>
    <w:rsid w:val="00193C94"/>
    <w:rsid w:val="00197403"/>
    <w:rsid w:val="001B270C"/>
    <w:rsid w:val="001C29B5"/>
    <w:rsid w:val="001D06AC"/>
    <w:rsid w:val="001D246D"/>
    <w:rsid w:val="001D40FE"/>
    <w:rsid w:val="001D6379"/>
    <w:rsid w:val="001E191C"/>
    <w:rsid w:val="001E2A35"/>
    <w:rsid w:val="00210CF3"/>
    <w:rsid w:val="00212FBE"/>
    <w:rsid w:val="00213CF8"/>
    <w:rsid w:val="002223E2"/>
    <w:rsid w:val="00224FDB"/>
    <w:rsid w:val="00231A98"/>
    <w:rsid w:val="0023387F"/>
    <w:rsid w:val="00233AAF"/>
    <w:rsid w:val="00235140"/>
    <w:rsid w:val="00237BD3"/>
    <w:rsid w:val="002623C7"/>
    <w:rsid w:val="002652E1"/>
    <w:rsid w:val="0026617A"/>
    <w:rsid w:val="0027064A"/>
    <w:rsid w:val="00277329"/>
    <w:rsid w:val="00296BA2"/>
    <w:rsid w:val="002A6864"/>
    <w:rsid w:val="002A77B3"/>
    <w:rsid w:val="002B0849"/>
    <w:rsid w:val="002B5828"/>
    <w:rsid w:val="002C55D5"/>
    <w:rsid w:val="002C72C3"/>
    <w:rsid w:val="002C7B2B"/>
    <w:rsid w:val="002D1317"/>
    <w:rsid w:val="002D2F2E"/>
    <w:rsid w:val="002D6A8A"/>
    <w:rsid w:val="002E6C71"/>
    <w:rsid w:val="002F3FC0"/>
    <w:rsid w:val="0030007D"/>
    <w:rsid w:val="00307A67"/>
    <w:rsid w:val="0031179D"/>
    <w:rsid w:val="0031389A"/>
    <w:rsid w:val="00330B11"/>
    <w:rsid w:val="00340346"/>
    <w:rsid w:val="003405F2"/>
    <w:rsid w:val="003424DF"/>
    <w:rsid w:val="00350335"/>
    <w:rsid w:val="00350A3F"/>
    <w:rsid w:val="00384AE5"/>
    <w:rsid w:val="00394074"/>
    <w:rsid w:val="00395C42"/>
    <w:rsid w:val="003A7295"/>
    <w:rsid w:val="003B2AE8"/>
    <w:rsid w:val="003D33A1"/>
    <w:rsid w:val="003D3AC8"/>
    <w:rsid w:val="003D5FB1"/>
    <w:rsid w:val="003E6F06"/>
    <w:rsid w:val="003E7F08"/>
    <w:rsid w:val="003F0885"/>
    <w:rsid w:val="003F30DC"/>
    <w:rsid w:val="003F7B5D"/>
    <w:rsid w:val="00400408"/>
    <w:rsid w:val="0040451F"/>
    <w:rsid w:val="004100E5"/>
    <w:rsid w:val="004104D0"/>
    <w:rsid w:val="0041093F"/>
    <w:rsid w:val="00410B2D"/>
    <w:rsid w:val="00412EF8"/>
    <w:rsid w:val="0042748B"/>
    <w:rsid w:val="00432616"/>
    <w:rsid w:val="0043289F"/>
    <w:rsid w:val="00442DAE"/>
    <w:rsid w:val="00452422"/>
    <w:rsid w:val="00453A3C"/>
    <w:rsid w:val="0045467D"/>
    <w:rsid w:val="004725BE"/>
    <w:rsid w:val="00487233"/>
    <w:rsid w:val="00495B33"/>
    <w:rsid w:val="00496CA2"/>
    <w:rsid w:val="004A3D08"/>
    <w:rsid w:val="004B02BE"/>
    <w:rsid w:val="004B1098"/>
    <w:rsid w:val="004C121F"/>
    <w:rsid w:val="004C34CA"/>
    <w:rsid w:val="004C4FCB"/>
    <w:rsid w:val="004C7E4A"/>
    <w:rsid w:val="004D1193"/>
    <w:rsid w:val="004D7F52"/>
    <w:rsid w:val="004E6A36"/>
    <w:rsid w:val="004F1720"/>
    <w:rsid w:val="004F2C5D"/>
    <w:rsid w:val="00501EE4"/>
    <w:rsid w:val="0050520A"/>
    <w:rsid w:val="00506EA1"/>
    <w:rsid w:val="00511D1E"/>
    <w:rsid w:val="00512628"/>
    <w:rsid w:val="00514F43"/>
    <w:rsid w:val="00523D69"/>
    <w:rsid w:val="005348F0"/>
    <w:rsid w:val="0054106C"/>
    <w:rsid w:val="00544C77"/>
    <w:rsid w:val="0054667A"/>
    <w:rsid w:val="00554155"/>
    <w:rsid w:val="00556E67"/>
    <w:rsid w:val="00570B4C"/>
    <w:rsid w:val="00572FE2"/>
    <w:rsid w:val="00592184"/>
    <w:rsid w:val="00594C63"/>
    <w:rsid w:val="005B29D5"/>
    <w:rsid w:val="005C012E"/>
    <w:rsid w:val="005C25A8"/>
    <w:rsid w:val="005C7427"/>
    <w:rsid w:val="005D08C4"/>
    <w:rsid w:val="005E10A3"/>
    <w:rsid w:val="005E25A4"/>
    <w:rsid w:val="005F2DAC"/>
    <w:rsid w:val="005F7E82"/>
    <w:rsid w:val="005F7EE0"/>
    <w:rsid w:val="006029F2"/>
    <w:rsid w:val="00617770"/>
    <w:rsid w:val="006238F5"/>
    <w:rsid w:val="00630ABC"/>
    <w:rsid w:val="00630CC4"/>
    <w:rsid w:val="00632565"/>
    <w:rsid w:val="00632E79"/>
    <w:rsid w:val="00632FBE"/>
    <w:rsid w:val="00633E8C"/>
    <w:rsid w:val="006412FB"/>
    <w:rsid w:val="006436E0"/>
    <w:rsid w:val="006679EA"/>
    <w:rsid w:val="0067250B"/>
    <w:rsid w:val="00673AB6"/>
    <w:rsid w:val="006767E9"/>
    <w:rsid w:val="006A6E41"/>
    <w:rsid w:val="006B0450"/>
    <w:rsid w:val="006C1805"/>
    <w:rsid w:val="006C1D34"/>
    <w:rsid w:val="006D23A2"/>
    <w:rsid w:val="006D4979"/>
    <w:rsid w:val="006F1603"/>
    <w:rsid w:val="006F723B"/>
    <w:rsid w:val="0070451E"/>
    <w:rsid w:val="0071583A"/>
    <w:rsid w:val="00716D80"/>
    <w:rsid w:val="00716DE8"/>
    <w:rsid w:val="00724B18"/>
    <w:rsid w:val="00727674"/>
    <w:rsid w:val="007278D4"/>
    <w:rsid w:val="00734B5F"/>
    <w:rsid w:val="007502C4"/>
    <w:rsid w:val="0075101F"/>
    <w:rsid w:val="007534B8"/>
    <w:rsid w:val="007557A8"/>
    <w:rsid w:val="0076752A"/>
    <w:rsid w:val="00777537"/>
    <w:rsid w:val="00781ED5"/>
    <w:rsid w:val="007874D4"/>
    <w:rsid w:val="00787C8E"/>
    <w:rsid w:val="007A2D4C"/>
    <w:rsid w:val="007A2DC1"/>
    <w:rsid w:val="007A2FD5"/>
    <w:rsid w:val="007A30D8"/>
    <w:rsid w:val="007A3838"/>
    <w:rsid w:val="007D0365"/>
    <w:rsid w:val="007D0B1C"/>
    <w:rsid w:val="007D34BF"/>
    <w:rsid w:val="007D6893"/>
    <w:rsid w:val="007E2001"/>
    <w:rsid w:val="007E7057"/>
    <w:rsid w:val="0080539A"/>
    <w:rsid w:val="008234E9"/>
    <w:rsid w:val="008478FF"/>
    <w:rsid w:val="00850B9B"/>
    <w:rsid w:val="008538FD"/>
    <w:rsid w:val="008546F0"/>
    <w:rsid w:val="0085757D"/>
    <w:rsid w:val="0085793E"/>
    <w:rsid w:val="00861C9B"/>
    <w:rsid w:val="008642EA"/>
    <w:rsid w:val="008819CF"/>
    <w:rsid w:val="008914FD"/>
    <w:rsid w:val="008A299F"/>
    <w:rsid w:val="008C0EFB"/>
    <w:rsid w:val="008D211F"/>
    <w:rsid w:val="008F67B8"/>
    <w:rsid w:val="00901CC4"/>
    <w:rsid w:val="009150A0"/>
    <w:rsid w:val="0092412F"/>
    <w:rsid w:val="00926E5C"/>
    <w:rsid w:val="00946342"/>
    <w:rsid w:val="00947D19"/>
    <w:rsid w:val="009505D3"/>
    <w:rsid w:val="00957077"/>
    <w:rsid w:val="009575CA"/>
    <w:rsid w:val="00961313"/>
    <w:rsid w:val="009653F7"/>
    <w:rsid w:val="00965CE5"/>
    <w:rsid w:val="00972806"/>
    <w:rsid w:val="009877DF"/>
    <w:rsid w:val="009A4677"/>
    <w:rsid w:val="009A7C7C"/>
    <w:rsid w:val="009B104B"/>
    <w:rsid w:val="009C06BE"/>
    <w:rsid w:val="009C4F0C"/>
    <w:rsid w:val="009D64D5"/>
    <w:rsid w:val="009E2183"/>
    <w:rsid w:val="009E28B8"/>
    <w:rsid w:val="00A0017E"/>
    <w:rsid w:val="00A058E6"/>
    <w:rsid w:val="00A06FF9"/>
    <w:rsid w:val="00A16C9D"/>
    <w:rsid w:val="00A17F0C"/>
    <w:rsid w:val="00A22597"/>
    <w:rsid w:val="00A257FE"/>
    <w:rsid w:val="00A275E1"/>
    <w:rsid w:val="00A30A7D"/>
    <w:rsid w:val="00A371D2"/>
    <w:rsid w:val="00A40117"/>
    <w:rsid w:val="00A46923"/>
    <w:rsid w:val="00A5171C"/>
    <w:rsid w:val="00A54B37"/>
    <w:rsid w:val="00A5525F"/>
    <w:rsid w:val="00A56E1B"/>
    <w:rsid w:val="00A6024E"/>
    <w:rsid w:val="00A65229"/>
    <w:rsid w:val="00A73C28"/>
    <w:rsid w:val="00A77087"/>
    <w:rsid w:val="00A77918"/>
    <w:rsid w:val="00AB4082"/>
    <w:rsid w:val="00AC25CC"/>
    <w:rsid w:val="00AC7A5B"/>
    <w:rsid w:val="00AD175D"/>
    <w:rsid w:val="00AD1820"/>
    <w:rsid w:val="00AD2AD4"/>
    <w:rsid w:val="00AE4939"/>
    <w:rsid w:val="00AE58BB"/>
    <w:rsid w:val="00AE5A83"/>
    <w:rsid w:val="00AF42D6"/>
    <w:rsid w:val="00B01732"/>
    <w:rsid w:val="00B056D8"/>
    <w:rsid w:val="00B06F50"/>
    <w:rsid w:val="00B375FE"/>
    <w:rsid w:val="00B4479C"/>
    <w:rsid w:val="00B46A3D"/>
    <w:rsid w:val="00B47A4C"/>
    <w:rsid w:val="00B47FB2"/>
    <w:rsid w:val="00B507CC"/>
    <w:rsid w:val="00B56CCA"/>
    <w:rsid w:val="00B56F58"/>
    <w:rsid w:val="00B61FE0"/>
    <w:rsid w:val="00B623AE"/>
    <w:rsid w:val="00B62EB1"/>
    <w:rsid w:val="00B64896"/>
    <w:rsid w:val="00B85B44"/>
    <w:rsid w:val="00B91D95"/>
    <w:rsid w:val="00B97111"/>
    <w:rsid w:val="00BA3D2E"/>
    <w:rsid w:val="00BB4A7B"/>
    <w:rsid w:val="00BC6198"/>
    <w:rsid w:val="00BC6422"/>
    <w:rsid w:val="00BF28A8"/>
    <w:rsid w:val="00C024D1"/>
    <w:rsid w:val="00C04932"/>
    <w:rsid w:val="00C1398A"/>
    <w:rsid w:val="00C143D8"/>
    <w:rsid w:val="00C249A3"/>
    <w:rsid w:val="00C256CD"/>
    <w:rsid w:val="00C335AE"/>
    <w:rsid w:val="00C34AEC"/>
    <w:rsid w:val="00C35689"/>
    <w:rsid w:val="00C4484C"/>
    <w:rsid w:val="00C50B7B"/>
    <w:rsid w:val="00C51396"/>
    <w:rsid w:val="00C527FD"/>
    <w:rsid w:val="00C65BFE"/>
    <w:rsid w:val="00C67BE8"/>
    <w:rsid w:val="00C81D9F"/>
    <w:rsid w:val="00C84E41"/>
    <w:rsid w:val="00C950A3"/>
    <w:rsid w:val="00CA0BEC"/>
    <w:rsid w:val="00CA4F56"/>
    <w:rsid w:val="00CB3ADC"/>
    <w:rsid w:val="00CC7282"/>
    <w:rsid w:val="00CD3B57"/>
    <w:rsid w:val="00CD3FAF"/>
    <w:rsid w:val="00CE0F95"/>
    <w:rsid w:val="00CE702B"/>
    <w:rsid w:val="00CF4078"/>
    <w:rsid w:val="00CF4127"/>
    <w:rsid w:val="00D01774"/>
    <w:rsid w:val="00D02727"/>
    <w:rsid w:val="00D031E2"/>
    <w:rsid w:val="00D0420A"/>
    <w:rsid w:val="00D04F33"/>
    <w:rsid w:val="00D14F18"/>
    <w:rsid w:val="00D22A61"/>
    <w:rsid w:val="00D31A66"/>
    <w:rsid w:val="00D330C3"/>
    <w:rsid w:val="00D33BBD"/>
    <w:rsid w:val="00D36E6F"/>
    <w:rsid w:val="00D43636"/>
    <w:rsid w:val="00D470C6"/>
    <w:rsid w:val="00D959F2"/>
    <w:rsid w:val="00D96DDC"/>
    <w:rsid w:val="00D97330"/>
    <w:rsid w:val="00D97974"/>
    <w:rsid w:val="00DA0622"/>
    <w:rsid w:val="00DA2F8D"/>
    <w:rsid w:val="00DB01C9"/>
    <w:rsid w:val="00DB64CB"/>
    <w:rsid w:val="00DC1A1B"/>
    <w:rsid w:val="00DD270C"/>
    <w:rsid w:val="00DE127D"/>
    <w:rsid w:val="00DF1252"/>
    <w:rsid w:val="00E141FA"/>
    <w:rsid w:val="00E14AE5"/>
    <w:rsid w:val="00E20CCB"/>
    <w:rsid w:val="00E22727"/>
    <w:rsid w:val="00E250A2"/>
    <w:rsid w:val="00E30B2C"/>
    <w:rsid w:val="00E3640F"/>
    <w:rsid w:val="00E37B90"/>
    <w:rsid w:val="00E403FC"/>
    <w:rsid w:val="00E4177E"/>
    <w:rsid w:val="00E54A14"/>
    <w:rsid w:val="00E62713"/>
    <w:rsid w:val="00E71736"/>
    <w:rsid w:val="00E95390"/>
    <w:rsid w:val="00EA3F19"/>
    <w:rsid w:val="00EA4BE4"/>
    <w:rsid w:val="00EB19C9"/>
    <w:rsid w:val="00EC4C32"/>
    <w:rsid w:val="00EC4F10"/>
    <w:rsid w:val="00ED778B"/>
    <w:rsid w:val="00EE0510"/>
    <w:rsid w:val="00EE1945"/>
    <w:rsid w:val="00EE4423"/>
    <w:rsid w:val="00EE5BDC"/>
    <w:rsid w:val="00F05395"/>
    <w:rsid w:val="00F102DA"/>
    <w:rsid w:val="00F11D7E"/>
    <w:rsid w:val="00F12B3D"/>
    <w:rsid w:val="00F15605"/>
    <w:rsid w:val="00F237A7"/>
    <w:rsid w:val="00F263D4"/>
    <w:rsid w:val="00F273F8"/>
    <w:rsid w:val="00F30E8C"/>
    <w:rsid w:val="00F31E13"/>
    <w:rsid w:val="00F437C5"/>
    <w:rsid w:val="00F46E98"/>
    <w:rsid w:val="00F65D95"/>
    <w:rsid w:val="00F732C3"/>
    <w:rsid w:val="00F94B6E"/>
    <w:rsid w:val="00FA059D"/>
    <w:rsid w:val="00FB136D"/>
    <w:rsid w:val="00FD47BB"/>
    <w:rsid w:val="00FD5106"/>
    <w:rsid w:val="00FF6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D7039"/>
  <w15:chartTrackingRefBased/>
  <w15:docId w15:val="{1F5A2D58-613E-4ADE-ABC7-266DE96E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229"/>
    <w:pPr>
      <w:widowControl w:val="0"/>
      <w:jc w:val="both"/>
    </w:pPr>
  </w:style>
  <w:style w:type="paragraph" w:styleId="1">
    <w:name w:val="heading 1"/>
    <w:basedOn w:val="a"/>
    <w:next w:val="a"/>
    <w:link w:val="10"/>
    <w:uiPriority w:val="9"/>
    <w:qFormat/>
    <w:rsid w:val="00EC4F10"/>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EC4F1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F10"/>
    <w:rPr>
      <w:b/>
      <w:bCs/>
      <w:kern w:val="44"/>
      <w:sz w:val="44"/>
      <w:szCs w:val="44"/>
    </w:rPr>
  </w:style>
  <w:style w:type="character" w:customStyle="1" w:styleId="20">
    <w:name w:val="标题 2 字符"/>
    <w:basedOn w:val="a0"/>
    <w:link w:val="2"/>
    <w:uiPriority w:val="9"/>
    <w:semiHidden/>
    <w:rsid w:val="00EC4F10"/>
    <w:rPr>
      <w:rFonts w:asciiTheme="majorHAnsi" w:eastAsiaTheme="majorEastAsia" w:hAnsiTheme="majorHAnsi" w:cstheme="majorBidi"/>
      <w:b/>
      <w:bCs/>
      <w:sz w:val="32"/>
      <w:szCs w:val="32"/>
    </w:rPr>
  </w:style>
  <w:style w:type="paragraph" w:styleId="a3">
    <w:name w:val="header"/>
    <w:basedOn w:val="a"/>
    <w:link w:val="a4"/>
    <w:uiPriority w:val="99"/>
    <w:unhideWhenUsed/>
    <w:rsid w:val="000704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04C3"/>
    <w:rPr>
      <w:sz w:val="18"/>
      <w:szCs w:val="18"/>
    </w:rPr>
  </w:style>
  <w:style w:type="paragraph" w:styleId="a5">
    <w:name w:val="footer"/>
    <w:basedOn w:val="a"/>
    <w:link w:val="a6"/>
    <w:uiPriority w:val="99"/>
    <w:unhideWhenUsed/>
    <w:rsid w:val="000704C3"/>
    <w:pPr>
      <w:tabs>
        <w:tab w:val="center" w:pos="4153"/>
        <w:tab w:val="right" w:pos="8306"/>
      </w:tabs>
      <w:snapToGrid w:val="0"/>
      <w:jc w:val="left"/>
    </w:pPr>
    <w:rPr>
      <w:sz w:val="18"/>
      <w:szCs w:val="18"/>
    </w:rPr>
  </w:style>
  <w:style w:type="character" w:customStyle="1" w:styleId="a6">
    <w:name w:val="页脚 字符"/>
    <w:basedOn w:val="a0"/>
    <w:link w:val="a5"/>
    <w:uiPriority w:val="99"/>
    <w:rsid w:val="000704C3"/>
    <w:rPr>
      <w:sz w:val="18"/>
      <w:szCs w:val="18"/>
    </w:rPr>
  </w:style>
  <w:style w:type="table" w:styleId="a7">
    <w:name w:val="Table Grid"/>
    <w:basedOn w:val="a1"/>
    <w:uiPriority w:val="39"/>
    <w:rsid w:val="00CB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412FB"/>
    <w:rPr>
      <w:sz w:val="21"/>
      <w:szCs w:val="21"/>
    </w:rPr>
  </w:style>
  <w:style w:type="paragraph" w:styleId="a9">
    <w:name w:val="annotation text"/>
    <w:basedOn w:val="a"/>
    <w:link w:val="aa"/>
    <w:uiPriority w:val="99"/>
    <w:unhideWhenUsed/>
    <w:rsid w:val="006412FB"/>
    <w:pPr>
      <w:jc w:val="left"/>
    </w:pPr>
  </w:style>
  <w:style w:type="character" w:customStyle="1" w:styleId="aa">
    <w:name w:val="批注文字 字符"/>
    <w:basedOn w:val="a0"/>
    <w:link w:val="a9"/>
    <w:uiPriority w:val="99"/>
    <w:rsid w:val="006412FB"/>
  </w:style>
  <w:style w:type="paragraph" w:styleId="ab">
    <w:name w:val="annotation subject"/>
    <w:basedOn w:val="a9"/>
    <w:next w:val="a9"/>
    <w:link w:val="ac"/>
    <w:uiPriority w:val="99"/>
    <w:semiHidden/>
    <w:unhideWhenUsed/>
    <w:rsid w:val="006412FB"/>
    <w:rPr>
      <w:b/>
      <w:bCs/>
    </w:rPr>
  </w:style>
  <w:style w:type="character" w:customStyle="1" w:styleId="ac">
    <w:name w:val="批注主题 字符"/>
    <w:basedOn w:val="aa"/>
    <w:link w:val="ab"/>
    <w:uiPriority w:val="99"/>
    <w:semiHidden/>
    <w:rsid w:val="006412FB"/>
    <w:rPr>
      <w:b/>
      <w:bCs/>
    </w:rPr>
  </w:style>
  <w:style w:type="paragraph" w:styleId="ad">
    <w:name w:val="Revision"/>
    <w:hidden/>
    <w:uiPriority w:val="99"/>
    <w:semiHidden/>
    <w:rsid w:val="00617770"/>
  </w:style>
  <w:style w:type="paragraph" w:styleId="ae">
    <w:name w:val="List Paragraph"/>
    <w:basedOn w:val="a"/>
    <w:uiPriority w:val="34"/>
    <w:qFormat/>
    <w:rsid w:val="00FD47B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864017">
      <w:bodyDiv w:val="1"/>
      <w:marLeft w:val="0"/>
      <w:marRight w:val="0"/>
      <w:marTop w:val="0"/>
      <w:marBottom w:val="0"/>
      <w:divBdr>
        <w:top w:val="none" w:sz="0" w:space="0" w:color="auto"/>
        <w:left w:val="none" w:sz="0" w:space="0" w:color="auto"/>
        <w:bottom w:val="none" w:sz="0" w:space="0" w:color="auto"/>
        <w:right w:val="none" w:sz="0" w:space="0" w:color="auto"/>
      </w:divBdr>
    </w:div>
    <w:div w:id="1381437807">
      <w:bodyDiv w:val="1"/>
      <w:marLeft w:val="0"/>
      <w:marRight w:val="0"/>
      <w:marTop w:val="0"/>
      <w:marBottom w:val="0"/>
      <w:divBdr>
        <w:top w:val="none" w:sz="0" w:space="0" w:color="auto"/>
        <w:left w:val="none" w:sz="0" w:space="0" w:color="auto"/>
        <w:bottom w:val="none" w:sz="0" w:space="0" w:color="auto"/>
        <w:right w:val="none" w:sz="0" w:space="0" w:color="auto"/>
      </w:divBdr>
    </w:div>
    <w:div w:id="2102600641">
      <w:bodyDiv w:val="1"/>
      <w:marLeft w:val="0"/>
      <w:marRight w:val="0"/>
      <w:marTop w:val="0"/>
      <w:marBottom w:val="0"/>
      <w:divBdr>
        <w:top w:val="none" w:sz="0" w:space="0" w:color="auto"/>
        <w:left w:val="none" w:sz="0" w:space="0" w:color="auto"/>
        <w:bottom w:val="none" w:sz="0" w:space="0" w:color="auto"/>
        <w:right w:val="none" w:sz="0" w:space="0" w:color="auto"/>
      </w:divBdr>
      <w:divsChild>
        <w:div w:id="17244528">
          <w:marLeft w:val="0"/>
          <w:marRight w:val="0"/>
          <w:marTop w:val="0"/>
          <w:marBottom w:val="0"/>
          <w:divBdr>
            <w:top w:val="none" w:sz="0" w:space="0" w:color="auto"/>
            <w:left w:val="none" w:sz="0" w:space="0" w:color="auto"/>
            <w:bottom w:val="single" w:sz="6" w:space="0" w:color="CCCCCC"/>
            <w:right w:val="none" w:sz="0" w:space="0" w:color="auto"/>
          </w:divBdr>
        </w:div>
        <w:div w:id="1701052846">
          <w:marLeft w:val="0"/>
          <w:marRight w:val="0"/>
          <w:marTop w:val="0"/>
          <w:marBottom w:val="0"/>
          <w:divBdr>
            <w:top w:val="none" w:sz="0" w:space="0" w:color="auto"/>
            <w:left w:val="none" w:sz="0" w:space="0" w:color="auto"/>
            <w:bottom w:val="none" w:sz="0" w:space="0" w:color="auto"/>
            <w:right w:val="none" w:sz="0" w:space="0" w:color="auto"/>
          </w:divBdr>
          <w:divsChild>
            <w:div w:id="483476717">
              <w:marLeft w:val="0"/>
              <w:marRight w:val="0"/>
              <w:marTop w:val="0"/>
              <w:marBottom w:val="0"/>
              <w:divBdr>
                <w:top w:val="none" w:sz="0" w:space="0" w:color="auto"/>
                <w:left w:val="none" w:sz="0" w:space="0" w:color="auto"/>
                <w:bottom w:val="none" w:sz="0" w:space="0" w:color="auto"/>
                <w:right w:val="none" w:sz="0" w:space="0" w:color="auto"/>
              </w:divBdr>
              <w:divsChild>
                <w:div w:id="1384252150">
                  <w:marLeft w:val="0"/>
                  <w:marRight w:val="0"/>
                  <w:marTop w:val="0"/>
                  <w:marBottom w:val="0"/>
                  <w:divBdr>
                    <w:top w:val="none" w:sz="0" w:space="0" w:color="auto"/>
                    <w:left w:val="none" w:sz="0" w:space="0" w:color="auto"/>
                    <w:bottom w:val="none" w:sz="0" w:space="0" w:color="auto"/>
                    <w:right w:val="none" w:sz="0" w:space="0" w:color="auto"/>
                  </w:divBdr>
                </w:div>
                <w:div w:id="272444793">
                  <w:marLeft w:val="0"/>
                  <w:marRight w:val="0"/>
                  <w:marTop w:val="0"/>
                  <w:marBottom w:val="0"/>
                  <w:divBdr>
                    <w:top w:val="none" w:sz="0" w:space="0" w:color="auto"/>
                    <w:left w:val="none" w:sz="0" w:space="0" w:color="auto"/>
                    <w:bottom w:val="none" w:sz="0" w:space="0" w:color="auto"/>
                    <w:right w:val="none" w:sz="0" w:space="0" w:color="auto"/>
                  </w:divBdr>
                  <w:divsChild>
                    <w:div w:id="18693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68A6C-E6F7-40A8-9DD3-5239140A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饶 蕾</dc:creator>
  <cp:keywords/>
  <dc:description/>
  <cp:lastModifiedBy>饶 蕾</cp:lastModifiedBy>
  <cp:revision>9</cp:revision>
  <dcterms:created xsi:type="dcterms:W3CDTF">2022-04-23T14:00:00Z</dcterms:created>
  <dcterms:modified xsi:type="dcterms:W3CDTF">2022-04-24T01:57:00Z</dcterms:modified>
</cp:coreProperties>
</file>